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8658"/>
      </w:tblGrid>
      <w:tr w:rsidR="00893385" w:rsidRPr="00A85ACD" w:rsidTr="00893385">
        <w:tc>
          <w:tcPr>
            <w:tcW w:w="2358" w:type="dxa"/>
          </w:tcPr>
          <w:p w:rsidR="00893385" w:rsidRPr="00A85ACD" w:rsidRDefault="00893385" w:rsidP="00570C44">
            <w:pPr>
              <w:rPr>
                <w:b/>
                <w:sz w:val="22"/>
              </w:rPr>
            </w:pPr>
            <w:r w:rsidRPr="00A85ACD">
              <w:rPr>
                <w:b/>
                <w:sz w:val="22"/>
              </w:rPr>
              <w:t>General Contractor:</w:t>
            </w:r>
          </w:p>
        </w:tc>
        <w:tc>
          <w:tcPr>
            <w:tcW w:w="8658" w:type="dxa"/>
          </w:tcPr>
          <w:p w:rsidR="00893385" w:rsidRPr="00C25B1D" w:rsidRDefault="00F67DC7" w:rsidP="00893385">
            <w:r>
              <w:t>ContractorName</w:t>
            </w:r>
          </w:p>
        </w:tc>
      </w:tr>
      <w:tr w:rsidR="00893385" w:rsidRPr="00A85ACD" w:rsidTr="00893385">
        <w:trPr>
          <w:trHeight w:val="163"/>
        </w:trPr>
        <w:tc>
          <w:tcPr>
            <w:tcW w:w="2358" w:type="dxa"/>
          </w:tcPr>
          <w:p w:rsidR="00893385" w:rsidRPr="00A85ACD" w:rsidRDefault="00893385" w:rsidP="00893385">
            <w:pPr>
              <w:jc w:val="right"/>
              <w:rPr>
                <w:b/>
                <w:sz w:val="14"/>
                <w:szCs w:val="16"/>
              </w:rPr>
            </w:pPr>
            <w:r w:rsidRPr="00A85ACD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8658" w:type="dxa"/>
          </w:tcPr>
          <w:p w:rsidR="00893385" w:rsidRPr="00A85ACD" w:rsidRDefault="00893385" w:rsidP="00893385">
            <w:pPr>
              <w:rPr>
                <w:sz w:val="14"/>
                <w:szCs w:val="16"/>
              </w:rPr>
            </w:pPr>
            <w:r w:rsidRPr="00A85ACD">
              <w:rPr>
                <w:sz w:val="14"/>
                <w:szCs w:val="16"/>
              </w:rPr>
              <w:t xml:space="preserve"> </w:t>
            </w:r>
          </w:p>
        </w:tc>
      </w:tr>
    </w:tbl>
    <w:p w:rsidR="0077047A" w:rsidRPr="00A85ACD" w:rsidRDefault="0077047A" w:rsidP="00893385">
      <w:pPr>
        <w:spacing w:after="0" w:line="240" w:lineRule="auto"/>
        <w:rPr>
          <w:sz w:val="20"/>
        </w:rPr>
      </w:pPr>
      <w:r w:rsidRPr="00A85ACD">
        <w:rPr>
          <w:sz w:val="20"/>
        </w:rPr>
        <w:t>The purpose of the list is an Aid-To-Memory</w:t>
      </w:r>
      <w:r w:rsidR="005F0011" w:rsidRPr="00A85ACD">
        <w:rPr>
          <w:sz w:val="20"/>
        </w:rPr>
        <w:t>. It is NOT a comprehensive list.</w:t>
      </w:r>
      <w:r w:rsidR="006D7646">
        <w:rPr>
          <w:sz w:val="20"/>
        </w:rPr>
        <w:t xml:space="preserve"> </w:t>
      </w:r>
      <w:r w:rsidR="006D7646" w:rsidRPr="00706FE2">
        <w:rPr>
          <w:i/>
          <w:sz w:val="20"/>
        </w:rPr>
        <w:t>Advise Author if you want an item added.</w:t>
      </w:r>
    </w:p>
    <w:p w:rsidR="0077047A" w:rsidRPr="00A85ACD" w:rsidRDefault="0077047A" w:rsidP="007D3C08">
      <w:pPr>
        <w:spacing w:after="0" w:line="240" w:lineRule="auto"/>
        <w:rPr>
          <w:sz w:val="16"/>
          <w:szCs w:val="18"/>
        </w:rPr>
      </w:pPr>
    </w:p>
    <w:p w:rsidR="00016E8D" w:rsidRDefault="005C52E8" w:rsidP="00B93541">
      <w:pPr>
        <w:pStyle w:val="Heading1"/>
        <w:spacing w:before="0" w:line="240" w:lineRule="auto"/>
      </w:pPr>
      <w:r w:rsidRPr="005C52E8">
        <w:t>Training</w:t>
      </w:r>
    </w:p>
    <w:p w:rsidR="005C52E8" w:rsidRPr="005C52E8" w:rsidRDefault="005C52E8" w:rsidP="00020086">
      <w:pPr>
        <w:tabs>
          <w:tab w:val="left" w:pos="1465"/>
        </w:tabs>
        <w:spacing w:after="0" w:line="240" w:lineRule="auto"/>
        <w:rPr>
          <w:b/>
          <w:sz w:val="22"/>
        </w:rPr>
      </w:pPr>
      <w:r w:rsidRPr="005C52E8">
        <w:rPr>
          <w:b/>
          <w:sz w:val="22"/>
        </w:rPr>
        <w:t xml:space="preserve"> </w:t>
      </w:r>
      <w:r w:rsidR="00020086">
        <w:rPr>
          <w:b/>
          <w:sz w:val="22"/>
        </w:rPr>
        <w:t>The a</w:t>
      </w:r>
      <w:r w:rsidR="00020086" w:rsidRPr="005C52E8">
        <w:rPr>
          <w:b/>
          <w:sz w:val="22"/>
        </w:rPr>
        <w:t>ffidavit</w:t>
      </w:r>
      <w:r w:rsidR="00020086">
        <w:rPr>
          <w:b/>
          <w:sz w:val="22"/>
        </w:rPr>
        <w:t xml:space="preserve"> </w:t>
      </w:r>
      <w:r w:rsidR="00F352F2">
        <w:rPr>
          <w:b/>
          <w:sz w:val="22"/>
        </w:rPr>
        <w:t xml:space="preserve">at the end of this doc </w:t>
      </w:r>
      <w:r w:rsidR="00020086">
        <w:rPr>
          <w:b/>
          <w:sz w:val="22"/>
        </w:rPr>
        <w:t>will need to be signed off by the FSS trainers and the Client attendees</w:t>
      </w:r>
    </w:p>
    <w:p w:rsidR="005C52E8" w:rsidRDefault="005C52E8" w:rsidP="00B3282C">
      <w:pPr>
        <w:pStyle w:val="Heading2"/>
        <w:spacing w:before="0" w:line="240" w:lineRule="auto"/>
      </w:pPr>
      <w:r>
        <w:t>Trainers</w:t>
      </w:r>
    </w:p>
    <w:p w:rsidR="00EE1344" w:rsidRDefault="00EE1344" w:rsidP="00B3282C">
      <w:pPr>
        <w:spacing w:after="0" w:line="240" w:lineRule="auto"/>
      </w:pPr>
      <w:r>
        <w:t>Training required for this site:</w:t>
      </w:r>
    </w:p>
    <w:tbl>
      <w:tblPr>
        <w:tblStyle w:val="TableGrid"/>
        <w:tblW w:w="0" w:type="auto"/>
        <w:tblLook w:val="04A0"/>
      </w:tblPr>
      <w:tblGrid>
        <w:gridCol w:w="2178"/>
        <w:gridCol w:w="2880"/>
        <w:gridCol w:w="1710"/>
        <w:gridCol w:w="4248"/>
      </w:tblGrid>
      <w:tr w:rsidR="00DF7121" w:rsidRPr="00DF7121" w:rsidTr="00DF7121">
        <w:tc>
          <w:tcPr>
            <w:tcW w:w="2178" w:type="dxa"/>
          </w:tcPr>
          <w:p w:rsidR="00DF7121" w:rsidRPr="00DF7121" w:rsidRDefault="00DF7121" w:rsidP="00DF7121">
            <w:pPr>
              <w:jc w:val="center"/>
              <w:rPr>
                <w:b/>
              </w:rPr>
            </w:pPr>
            <w:r w:rsidRPr="00DF7121">
              <w:rPr>
                <w:b/>
              </w:rPr>
              <w:t>Section</w:t>
            </w:r>
          </w:p>
        </w:tc>
        <w:tc>
          <w:tcPr>
            <w:tcW w:w="2880" w:type="dxa"/>
          </w:tcPr>
          <w:p w:rsidR="00DF7121" w:rsidRPr="00DF7121" w:rsidRDefault="00DF7121" w:rsidP="00EE1344">
            <w:pPr>
              <w:rPr>
                <w:b/>
              </w:rPr>
            </w:pPr>
            <w:r w:rsidRPr="00DF7121">
              <w:rPr>
                <w:b/>
              </w:rPr>
              <w:t>Subject</w:t>
            </w:r>
          </w:p>
        </w:tc>
        <w:tc>
          <w:tcPr>
            <w:tcW w:w="1710" w:type="dxa"/>
          </w:tcPr>
          <w:p w:rsidR="00DF7121" w:rsidRPr="00DF7121" w:rsidRDefault="00DF7121" w:rsidP="00EE1344">
            <w:pPr>
              <w:rPr>
                <w:b/>
              </w:rPr>
            </w:pPr>
            <w:r w:rsidRPr="00DF7121">
              <w:rPr>
                <w:b/>
              </w:rPr>
              <w:t>Is it required?</w:t>
            </w:r>
          </w:p>
        </w:tc>
        <w:tc>
          <w:tcPr>
            <w:tcW w:w="4248" w:type="dxa"/>
          </w:tcPr>
          <w:p w:rsidR="00DF7121" w:rsidRPr="00DF7121" w:rsidRDefault="00DF7121" w:rsidP="00EE1344">
            <w:pPr>
              <w:rPr>
                <w:b/>
              </w:rPr>
            </w:pPr>
            <w:r w:rsidRPr="00DF7121">
              <w:rPr>
                <w:b/>
              </w:rPr>
              <w:t>Trainer name</w:t>
            </w:r>
          </w:p>
        </w:tc>
      </w:tr>
    </w:tbl>
    <w:p w:rsidR="003E2810" w:rsidRPr="0070358C" w:rsidRDefault="00EE1344" w:rsidP="00EE1344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70358C">
        <w:rPr>
          <w:b/>
        </w:rPr>
        <w:t>Div-10</w:t>
      </w:r>
    </w:p>
    <w:p w:rsidR="00EE1344" w:rsidRDefault="00EE1344" w:rsidP="003E2810">
      <w:pPr>
        <w:pStyle w:val="ListParagraph"/>
        <w:numPr>
          <w:ilvl w:val="1"/>
          <w:numId w:val="27"/>
        </w:numPr>
        <w:spacing w:after="0" w:line="240" w:lineRule="auto"/>
      </w:pPr>
      <w:r>
        <w:t>Fire Extinguisher Cabinets</w:t>
      </w:r>
      <w:r>
        <w:tab/>
      </w:r>
      <w:r>
        <w:tab/>
        <w:t xml:space="preserve">[ </w:t>
      </w:r>
      <w:r w:rsidR="000D53BC">
        <w:t>NOT FSS</w:t>
      </w:r>
      <w:r>
        <w:t xml:space="preserve"> ]</w:t>
      </w:r>
    </w:p>
    <w:p w:rsidR="00EE1344" w:rsidRDefault="00EE1344" w:rsidP="00EE1344">
      <w:pPr>
        <w:pStyle w:val="ListParagraph"/>
        <w:numPr>
          <w:ilvl w:val="1"/>
          <w:numId w:val="27"/>
        </w:numPr>
        <w:spacing w:after="0" w:line="240" w:lineRule="auto"/>
      </w:pPr>
      <w:r>
        <w:t>Portable Fire Extinguishers</w:t>
      </w:r>
      <w:r>
        <w:tab/>
      </w:r>
      <w:r>
        <w:tab/>
        <w:t xml:space="preserve">[ </w:t>
      </w:r>
      <w:r w:rsidR="000D53BC">
        <w:t>NOT FSS</w:t>
      </w:r>
      <w:r>
        <w:t xml:space="preserve"> </w:t>
      </w:r>
      <w:r w:rsidR="00213071" w:rsidRPr="00213071">
        <w:t>5x Five lb portables</w:t>
      </w:r>
      <w:r>
        <w:t>]</w:t>
      </w:r>
    </w:p>
    <w:p w:rsidR="003E2810" w:rsidRPr="0070358C" w:rsidRDefault="00EE1344" w:rsidP="00EE1344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70358C">
        <w:rPr>
          <w:b/>
        </w:rPr>
        <w:t xml:space="preserve">Div-21 </w:t>
      </w:r>
    </w:p>
    <w:p w:rsidR="00EE1344" w:rsidRDefault="00EE1344" w:rsidP="003E2810">
      <w:pPr>
        <w:pStyle w:val="ListParagraph"/>
        <w:numPr>
          <w:ilvl w:val="1"/>
          <w:numId w:val="27"/>
        </w:numPr>
        <w:spacing w:after="0" w:line="240" w:lineRule="auto"/>
      </w:pPr>
      <w:r>
        <w:t>Chemical Suppression</w:t>
      </w:r>
      <w:r w:rsidR="0089611D">
        <w:tab/>
      </w:r>
      <w:r w:rsidR="0089611D">
        <w:tab/>
      </w:r>
      <w:r w:rsidR="0089611D">
        <w:tab/>
      </w:r>
      <w:r w:rsidR="001D0EF6">
        <w:t>[ NOT FSS ]</w:t>
      </w:r>
    </w:p>
    <w:p w:rsidR="001D0EF6" w:rsidRDefault="00EE1344" w:rsidP="000D55B6">
      <w:pPr>
        <w:pStyle w:val="ListParagraph"/>
        <w:numPr>
          <w:ilvl w:val="2"/>
          <w:numId w:val="27"/>
        </w:numPr>
        <w:spacing w:after="0" w:line="240" w:lineRule="auto"/>
      </w:pPr>
      <w:r>
        <w:t>Data/PBX</w:t>
      </w:r>
      <w:r>
        <w:tab/>
      </w:r>
      <w:r>
        <w:tab/>
      </w:r>
      <w:r>
        <w:tab/>
      </w:r>
      <w:r w:rsidR="001D0EF6">
        <w:t>[ NOT FSS ]</w:t>
      </w:r>
    </w:p>
    <w:p w:rsidR="00EE1344" w:rsidRDefault="00EE1344" w:rsidP="000D55B6">
      <w:pPr>
        <w:pStyle w:val="ListParagraph"/>
        <w:numPr>
          <w:ilvl w:val="2"/>
          <w:numId w:val="27"/>
        </w:numPr>
        <w:spacing w:after="0" w:line="240" w:lineRule="auto"/>
      </w:pPr>
      <w:r>
        <w:t>Kitchen Hood</w:t>
      </w:r>
      <w:r>
        <w:tab/>
      </w:r>
      <w:r>
        <w:tab/>
      </w:r>
      <w:r>
        <w:tab/>
      </w:r>
      <w:r w:rsidR="001D0EF6">
        <w:t>[ NOT FSS ]</w:t>
      </w:r>
    </w:p>
    <w:p w:rsidR="00EE1344" w:rsidRDefault="003E2810" w:rsidP="00EE1344">
      <w:pPr>
        <w:pStyle w:val="ListParagraph"/>
        <w:numPr>
          <w:ilvl w:val="1"/>
          <w:numId w:val="27"/>
        </w:numPr>
        <w:spacing w:after="0" w:line="240" w:lineRule="auto"/>
      </w:pPr>
      <w:r>
        <w:t>Wet (Sprinkler) Suppression</w:t>
      </w:r>
      <w:r>
        <w:tab/>
      </w:r>
      <w:r>
        <w:tab/>
        <w:t>[ Yes ]  [  No  ]</w:t>
      </w:r>
    </w:p>
    <w:p w:rsidR="00A75D9F" w:rsidRDefault="00A75D9F" w:rsidP="00EE1344">
      <w:pPr>
        <w:pStyle w:val="ListParagraph"/>
        <w:numPr>
          <w:ilvl w:val="1"/>
          <w:numId w:val="27"/>
        </w:numPr>
        <w:spacing w:after="0" w:line="240" w:lineRule="auto"/>
      </w:pPr>
      <w:r>
        <w:t>Wet/Dry Standpipe system</w:t>
      </w:r>
      <w:r>
        <w:tab/>
      </w:r>
      <w:r>
        <w:tab/>
        <w:t>[ Yes ]  [  No  ]</w:t>
      </w:r>
    </w:p>
    <w:p w:rsidR="00A75D9F" w:rsidRDefault="007C6A1A" w:rsidP="00A75D9F">
      <w:pPr>
        <w:pStyle w:val="ListParagraph"/>
        <w:numPr>
          <w:ilvl w:val="1"/>
          <w:numId w:val="27"/>
        </w:numPr>
        <w:spacing w:after="0" w:line="240" w:lineRule="auto"/>
      </w:pPr>
      <w:r>
        <w:t>Dry/Pre-action  type Suppression</w:t>
      </w:r>
      <w:r>
        <w:tab/>
        <w:t>[ Yes ]  [  No  ]</w:t>
      </w:r>
    </w:p>
    <w:p w:rsidR="00A31896" w:rsidRPr="0070358C" w:rsidRDefault="00A31896" w:rsidP="00A31896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70358C">
        <w:rPr>
          <w:b/>
        </w:rPr>
        <w:t>Div-28</w:t>
      </w:r>
    </w:p>
    <w:p w:rsidR="00A31896" w:rsidRDefault="00A31896" w:rsidP="00A31896">
      <w:pPr>
        <w:pStyle w:val="ListParagraph"/>
        <w:numPr>
          <w:ilvl w:val="1"/>
          <w:numId w:val="27"/>
        </w:numPr>
        <w:spacing w:after="0" w:line="240" w:lineRule="auto"/>
      </w:pPr>
      <w:r>
        <w:t>Alarm Panel, Horns, Strobes</w:t>
      </w:r>
      <w:r>
        <w:tab/>
      </w:r>
      <w:r>
        <w:tab/>
      </w:r>
      <w:r w:rsidR="00BB5295">
        <w:t>[ Yes ]  [  No  ]</w:t>
      </w:r>
    </w:p>
    <w:p w:rsidR="00A31896" w:rsidRDefault="00A31896" w:rsidP="00A31896">
      <w:pPr>
        <w:pStyle w:val="ListParagraph"/>
        <w:numPr>
          <w:ilvl w:val="1"/>
          <w:numId w:val="27"/>
        </w:numPr>
        <w:spacing w:after="0" w:line="240" w:lineRule="auto"/>
      </w:pPr>
      <w:r>
        <w:t>Resetting</w:t>
      </w:r>
      <w:r>
        <w:tab/>
      </w:r>
      <w:r>
        <w:tab/>
      </w:r>
      <w:r>
        <w:tab/>
      </w:r>
      <w:r>
        <w:tab/>
        <w:t>[ Yes ]  [  No  ]</w:t>
      </w:r>
    </w:p>
    <w:p w:rsidR="00A31896" w:rsidRDefault="00A31896" w:rsidP="00547C4D">
      <w:pPr>
        <w:pStyle w:val="ListParagraph"/>
        <w:numPr>
          <w:ilvl w:val="1"/>
          <w:numId w:val="27"/>
        </w:numPr>
        <w:spacing w:after="0" w:line="240" w:lineRule="auto"/>
      </w:pPr>
      <w:r>
        <w:t>Name AND Phone number of Monitoring Company</w:t>
      </w:r>
      <w:r w:rsidR="00375C09">
        <w:tab/>
      </w:r>
      <w:r w:rsidR="00ED2D26">
        <w:t>[ Yes ]  [  No  ]</w:t>
      </w:r>
    </w:p>
    <w:p w:rsidR="004C31B1" w:rsidRDefault="004C31B1" w:rsidP="004C31B1">
      <w:pPr>
        <w:pStyle w:val="ListParagraph"/>
        <w:numPr>
          <w:ilvl w:val="6"/>
          <w:numId w:val="30"/>
        </w:numPr>
        <w:spacing w:after="0" w:line="240" w:lineRule="auto"/>
      </w:pPr>
      <w:r w:rsidRPr="004C31B1">
        <w:t xml:space="preserve">FSS-E24   1 (800) 800-3624 A/C# </w:t>
      </w:r>
      <w:r>
        <w:t>XX#####</w:t>
      </w:r>
    </w:p>
    <w:p w:rsidR="00A31896" w:rsidRPr="0070358C" w:rsidRDefault="00A31896" w:rsidP="00A31896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70358C">
        <w:rPr>
          <w:b/>
        </w:rPr>
        <w:t>Div-31/33</w:t>
      </w:r>
    </w:p>
    <w:p w:rsidR="00A31896" w:rsidRDefault="00A31896" w:rsidP="00A31896">
      <w:pPr>
        <w:pStyle w:val="ListParagraph"/>
        <w:numPr>
          <w:ilvl w:val="1"/>
          <w:numId w:val="27"/>
        </w:numPr>
        <w:spacing w:after="0" w:line="240" w:lineRule="auto"/>
      </w:pPr>
      <w:r>
        <w:t>PIV - Hydrant - BFP</w:t>
      </w:r>
      <w:r>
        <w:tab/>
      </w:r>
      <w:r>
        <w:tab/>
      </w:r>
      <w:r>
        <w:tab/>
        <w:t>[ Yes ]  [  No  ]</w:t>
      </w:r>
    </w:p>
    <w:p w:rsidR="00A31896" w:rsidRDefault="00A31896" w:rsidP="00A31896">
      <w:pPr>
        <w:pStyle w:val="ListParagraph"/>
        <w:numPr>
          <w:ilvl w:val="1"/>
          <w:numId w:val="27"/>
        </w:numPr>
        <w:spacing w:after="0" w:line="240" w:lineRule="auto"/>
      </w:pPr>
      <w:r>
        <w:t>Underground piping.</w:t>
      </w:r>
      <w:r>
        <w:tab/>
      </w:r>
      <w:r>
        <w:tab/>
      </w:r>
      <w:r>
        <w:tab/>
        <w:t>[ Yes ]  [  No  ]</w:t>
      </w:r>
    </w:p>
    <w:p w:rsidR="005C52E8" w:rsidRDefault="005C52E8" w:rsidP="00B3282C">
      <w:pPr>
        <w:pStyle w:val="Heading2"/>
        <w:spacing w:before="0"/>
      </w:pPr>
      <w:r>
        <w:t>Subject</w:t>
      </w:r>
      <w:r w:rsidR="009B4C41">
        <w:t>s</w:t>
      </w:r>
      <w:r>
        <w:t>:</w:t>
      </w:r>
    </w:p>
    <w:p w:rsidR="008B0206" w:rsidRDefault="008B0206" w:rsidP="007D3C08">
      <w:pPr>
        <w:spacing w:after="0" w:line="240" w:lineRule="auto"/>
        <w:rPr>
          <w:sz w:val="22"/>
        </w:rPr>
      </w:pPr>
      <w:r>
        <w:rPr>
          <w:sz w:val="22"/>
        </w:rPr>
        <w:t xml:space="preserve"> </w:t>
      </w:r>
      <w:r w:rsidR="00D665C1">
        <w:rPr>
          <w:sz w:val="22"/>
          <w:highlight w:val="yellow"/>
        </w:rPr>
        <w:t>To include</w:t>
      </w:r>
      <w:r>
        <w:rPr>
          <w:sz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7"/>
        <w:gridCol w:w="3289"/>
      </w:tblGrid>
      <w:tr w:rsidR="000D45E8" w:rsidTr="000D45E8">
        <w:tc>
          <w:tcPr>
            <w:tcW w:w="8568" w:type="dxa"/>
          </w:tcPr>
          <w:p w:rsidR="00B92F36" w:rsidRDefault="000D4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Advi</w:t>
            </w:r>
            <w:r w:rsidR="00B92F36">
              <w:rPr>
                <w:sz w:val="22"/>
              </w:rPr>
              <w:t>s</w:t>
            </w:r>
            <w:r w:rsidRPr="00B92F36">
              <w:rPr>
                <w:sz w:val="22"/>
              </w:rPr>
              <w:t xml:space="preserve">e </w:t>
            </w:r>
            <w:r w:rsidR="00B92F36" w:rsidRPr="00B92F36">
              <w:rPr>
                <w:sz w:val="22"/>
              </w:rPr>
              <w:t>t</w:t>
            </w:r>
            <w:r w:rsidR="00B92F36">
              <w:rPr>
                <w:sz w:val="22"/>
              </w:rPr>
              <w:t>he</w:t>
            </w:r>
            <w:r w:rsidR="00B92F36" w:rsidRPr="00B92F36">
              <w:rPr>
                <w:sz w:val="22"/>
              </w:rPr>
              <w:t xml:space="preserve"> </w:t>
            </w:r>
            <w:r w:rsidRPr="00B92F36">
              <w:rPr>
                <w:sz w:val="22"/>
              </w:rPr>
              <w:t>maintenance staff about their Back-Flow Preventer, flow &amp; Tampers &amp; Drain in their Riser Room.</w:t>
            </w:r>
          </w:p>
          <w:p w:rsidR="002720A1" w:rsidRPr="00B92F36" w:rsidRDefault="00CF0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The Dry-</w:t>
            </w:r>
            <w:r w:rsidR="002720A1" w:rsidRPr="00B92F36">
              <w:rPr>
                <w:sz w:val="22"/>
              </w:rPr>
              <w:t xml:space="preserve">valve shut off and </w:t>
            </w:r>
            <w:r w:rsidR="00B92F36">
              <w:rPr>
                <w:sz w:val="22"/>
              </w:rPr>
              <w:t xml:space="preserve">the </w:t>
            </w:r>
            <w:r w:rsidR="002720A1" w:rsidRPr="00B92F36">
              <w:rPr>
                <w:sz w:val="22"/>
              </w:rPr>
              <w:t>return to service procedure.</w:t>
            </w:r>
          </w:p>
          <w:p w:rsidR="002720A1" w:rsidRPr="00B92F36" w:rsidRDefault="002720A1" w:rsidP="00A82516">
            <w:pPr>
              <w:pStyle w:val="ListParagraph"/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B92F36">
              <w:rPr>
                <w:sz w:val="20"/>
                <w:szCs w:val="20"/>
              </w:rPr>
              <w:t xml:space="preserve">Refer Client to the NXT Dry valve </w:t>
            </w:r>
            <w:r w:rsidR="00A82516">
              <w:rPr>
                <w:sz w:val="20"/>
                <w:szCs w:val="20"/>
              </w:rPr>
              <w:t xml:space="preserve">video </w:t>
            </w:r>
            <w:r w:rsidRPr="00B92F36">
              <w:rPr>
                <w:sz w:val="20"/>
                <w:szCs w:val="20"/>
              </w:rPr>
              <w:t>procedure on the flash drive we gave them.</w:t>
            </w:r>
          </w:p>
          <w:p w:rsidR="000D45E8" w:rsidRPr="00B92F36" w:rsidRDefault="00A82516" w:rsidP="00A82516">
            <w:pPr>
              <w:pStyle w:val="ListParagraph"/>
              <w:numPr>
                <w:ilvl w:val="1"/>
                <w:numId w:val="29"/>
              </w:numPr>
              <w:rPr>
                <w:sz w:val="22"/>
              </w:rPr>
            </w:pPr>
            <w:r>
              <w:rPr>
                <w:sz w:val="22"/>
              </w:rPr>
              <w:t>Explain t</w:t>
            </w:r>
            <w:r w:rsidR="002720A1" w:rsidRPr="00B92F36">
              <w:rPr>
                <w:sz w:val="22"/>
              </w:rPr>
              <w:t>he need to p</w:t>
            </w:r>
            <w:r w:rsidR="0032355B" w:rsidRPr="00B92F36">
              <w:rPr>
                <w:sz w:val="22"/>
              </w:rPr>
              <w:t>rotect the Concrete when draining.</w:t>
            </w:r>
            <w:r w:rsidR="005E1BA2" w:rsidRPr="00B92F36">
              <w:rPr>
                <w:sz w:val="22"/>
              </w:rPr>
              <w:t xml:space="preserve"> (</w:t>
            </w:r>
            <w:r w:rsidR="00F412E1" w:rsidRPr="00B92F36">
              <w:rPr>
                <w:sz w:val="22"/>
              </w:rPr>
              <w:t>Rust</w:t>
            </w:r>
            <w:r w:rsidR="005E1BA2" w:rsidRPr="00B92F36">
              <w:rPr>
                <w:sz w:val="22"/>
              </w:rPr>
              <w:t xml:space="preserve"> stain).</w:t>
            </w:r>
          </w:p>
          <w:p w:rsidR="00DD138E" w:rsidRDefault="000D4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Explain the Code points about the Riser room,</w:t>
            </w:r>
          </w:p>
          <w:p w:rsidR="000D45E8" w:rsidRPr="00B92F36" w:rsidRDefault="000D45E8" w:rsidP="00DD138E">
            <w:pPr>
              <w:pStyle w:val="ListParagraph"/>
              <w:numPr>
                <w:ilvl w:val="1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including the exterior sign, NO PAINTING over signs.</w:t>
            </w:r>
          </w:p>
          <w:p w:rsidR="001514CF" w:rsidRDefault="000D4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>Sprinkler heads NO PAINT (Coffee filters are your best friend).</w:t>
            </w:r>
          </w:p>
          <w:p w:rsidR="001514CF" w:rsidRDefault="001514CF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1514CF">
              <w:rPr>
                <w:sz w:val="22"/>
              </w:rPr>
              <w:t>Inspections: Annual 3 &amp; 5-year.  Leveling of pipe-work/hangars.</w:t>
            </w:r>
          </w:p>
          <w:p w:rsidR="00C83905" w:rsidRPr="00B92F36" w:rsidRDefault="001514CF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1514CF">
              <w:rPr>
                <w:sz w:val="22"/>
              </w:rPr>
              <w:t>Drum Drips and</w:t>
            </w:r>
            <w:r w:rsidR="006354C4">
              <w:rPr>
                <w:sz w:val="22"/>
              </w:rPr>
              <w:t>/or Drains,</w:t>
            </w:r>
            <w:r w:rsidRPr="001514CF">
              <w:rPr>
                <w:sz w:val="22"/>
              </w:rPr>
              <w:t xml:space="preserve"> how to drain them, and how often.</w:t>
            </w:r>
            <w:r w:rsidR="000D45E8" w:rsidRPr="00B92F36">
              <w:rPr>
                <w:sz w:val="22"/>
              </w:rPr>
              <w:t xml:space="preserve"> </w:t>
            </w:r>
          </w:p>
          <w:p w:rsidR="000D45E8" w:rsidRPr="00B92F36" w:rsidRDefault="000D45E8" w:rsidP="00B92F36">
            <w:pPr>
              <w:pStyle w:val="ListParagraph"/>
              <w:numPr>
                <w:ilvl w:val="0"/>
                <w:numId w:val="29"/>
              </w:numPr>
              <w:rPr>
                <w:sz w:val="22"/>
              </w:rPr>
            </w:pPr>
            <w:r w:rsidRPr="00B92F36">
              <w:rPr>
                <w:sz w:val="22"/>
              </w:rPr>
              <w:t xml:space="preserve">FDC (tell ‘em that it means </w:t>
            </w:r>
            <w:r w:rsidRPr="00B92F36">
              <w:rPr>
                <w:b/>
                <w:sz w:val="22"/>
              </w:rPr>
              <w:t>Fire Department Connection</w:t>
            </w:r>
            <w:r w:rsidRPr="00B92F36">
              <w:rPr>
                <w:sz w:val="22"/>
              </w:rPr>
              <w:t>) Show how to isolate a floor</w:t>
            </w:r>
            <w:r w:rsidR="00C83905" w:rsidRPr="00B92F36">
              <w:rPr>
                <w:sz w:val="22"/>
              </w:rPr>
              <w:t xml:space="preserve">. </w:t>
            </w:r>
          </w:p>
        </w:tc>
        <w:tc>
          <w:tcPr>
            <w:tcW w:w="2448" w:type="dxa"/>
          </w:tcPr>
          <w:p w:rsidR="000D45E8" w:rsidRDefault="000D45E8" w:rsidP="007D3C08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932305" cy="1002030"/>
                  <wp:effectExtent l="19050" t="0" r="0" b="0"/>
                  <wp:docPr id="1" name="Picture 3" descr="C:\Users\Arun\AppData\Local\Microsoft\Windows\INetCache\Content.Word\We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un\AppData\Local\Microsoft\Windows\INetCache\Content.Word\We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248" w:rsidRPr="002A1935" w:rsidRDefault="006A0248" w:rsidP="006A0248">
            <w:pPr>
              <w:rPr>
                <w:sz w:val="20"/>
                <w:szCs w:val="20"/>
              </w:rPr>
            </w:pPr>
            <w:r w:rsidRPr="002A1935">
              <w:rPr>
                <w:sz w:val="20"/>
                <w:szCs w:val="20"/>
              </w:rPr>
              <w:t>Advise them to have wedges handy. Explain ‘wedges’ and their use in an emergency to stop the water flow at a broken head.</w:t>
            </w:r>
          </w:p>
          <w:p w:rsidR="006A0248" w:rsidRDefault="006A0248" w:rsidP="007D3C08">
            <w:pPr>
              <w:rPr>
                <w:sz w:val="22"/>
              </w:rPr>
            </w:pPr>
          </w:p>
        </w:tc>
      </w:tr>
    </w:tbl>
    <w:p w:rsidR="009309DE" w:rsidRDefault="009309DE" w:rsidP="007D3C08">
      <w:pPr>
        <w:spacing w:after="0" w:line="240" w:lineRule="auto"/>
        <w:rPr>
          <w:sz w:val="22"/>
        </w:rPr>
      </w:pPr>
      <w:r>
        <w:rPr>
          <w:sz w:val="22"/>
        </w:rPr>
        <w:t>Explain</w:t>
      </w:r>
      <w:r w:rsidR="007044C9">
        <w:rPr>
          <w:sz w:val="22"/>
        </w:rPr>
        <w:t>:</w:t>
      </w:r>
    </w:p>
    <w:p w:rsidR="007A7510" w:rsidRPr="007044C9" w:rsidRDefault="007A7510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>T</w:t>
      </w:r>
      <w:r w:rsidR="009309DE" w:rsidRPr="007044C9">
        <w:rPr>
          <w:sz w:val="22"/>
        </w:rPr>
        <w:t>he FE Cabinets, the lock tab that is to be replace</w:t>
      </w:r>
      <w:r w:rsidR="00B37978" w:rsidRPr="007044C9">
        <w:rPr>
          <w:sz w:val="22"/>
        </w:rPr>
        <w:t>d</w:t>
      </w:r>
      <w:r w:rsidR="009309DE" w:rsidRPr="007044C9">
        <w:rPr>
          <w:sz w:val="22"/>
        </w:rPr>
        <w:t xml:space="preserve"> when cabinet is open. </w:t>
      </w:r>
    </w:p>
    <w:p w:rsidR="009309DE" w:rsidRPr="007044C9" w:rsidRDefault="009309DE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 xml:space="preserve">The Hood System and the hood cleaning </w:t>
      </w:r>
      <w:r w:rsidR="00B37978" w:rsidRPr="007044C9">
        <w:rPr>
          <w:sz w:val="22"/>
        </w:rPr>
        <w:t>required</w:t>
      </w:r>
      <w:r w:rsidRPr="007044C9">
        <w:rPr>
          <w:sz w:val="22"/>
        </w:rPr>
        <w:t xml:space="preserve"> both by staff and by FSS. </w:t>
      </w:r>
    </w:p>
    <w:p w:rsidR="009309DE" w:rsidRPr="007044C9" w:rsidRDefault="009309DE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>The FM-200 or equivalent system.</w:t>
      </w:r>
    </w:p>
    <w:p w:rsidR="009309DE" w:rsidRDefault="009309DE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>That they must call FSS if the systems discharge. (Hood, Dry, Wet, Chemical systems)</w:t>
      </w:r>
    </w:p>
    <w:p w:rsidR="007044C9" w:rsidRPr="007044C9" w:rsidRDefault="007044C9" w:rsidP="007044C9">
      <w:pPr>
        <w:pStyle w:val="ListParagraph"/>
        <w:numPr>
          <w:ilvl w:val="0"/>
          <w:numId w:val="25"/>
        </w:numPr>
        <w:spacing w:after="0" w:line="240" w:lineRule="auto"/>
        <w:rPr>
          <w:sz w:val="22"/>
        </w:rPr>
      </w:pPr>
      <w:r w:rsidRPr="007044C9">
        <w:rPr>
          <w:sz w:val="22"/>
        </w:rPr>
        <w:t>Their tagging and inspection schedule.</w:t>
      </w:r>
    </w:p>
    <w:p w:rsidR="007A7510" w:rsidRPr="007A7510" w:rsidRDefault="007A7510" w:rsidP="007A7510">
      <w:pPr>
        <w:spacing w:after="0" w:line="240" w:lineRule="auto"/>
        <w:rPr>
          <w:b/>
          <w:sz w:val="22"/>
        </w:rPr>
      </w:pPr>
      <w:r w:rsidRPr="007A7510">
        <w:rPr>
          <w:b/>
          <w:sz w:val="22"/>
        </w:rPr>
        <w:lastRenderedPageBreak/>
        <w:t>Note: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You are required by Local Code, to immediately advise your Fire Suppression Company</w:t>
      </w:r>
      <w:r>
        <w:rPr>
          <w:sz w:val="22"/>
        </w:rPr>
        <w:t xml:space="preserve"> </w:t>
      </w:r>
      <w:r w:rsidRPr="007A7510">
        <w:rPr>
          <w:sz w:val="22"/>
        </w:rPr>
        <w:t>if any Fire Suppressing System discharges.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 xml:space="preserve"> This includes:</w:t>
      </w:r>
    </w:p>
    <w:p w:rsidR="007A7510" w:rsidRPr="007A7510" w:rsidRDefault="007A7510" w:rsidP="007A7510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 w:rsidRPr="007A7510">
        <w:rPr>
          <w:sz w:val="22"/>
        </w:rPr>
        <w:t>Portable Extinguishers</w:t>
      </w:r>
    </w:p>
    <w:p w:rsidR="007A7510" w:rsidRPr="007A7510" w:rsidRDefault="007A7510" w:rsidP="007A7510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>
        <w:rPr>
          <w:sz w:val="22"/>
        </w:rPr>
        <w:t xml:space="preserve">The </w:t>
      </w:r>
      <w:r w:rsidRPr="007A7510">
        <w:rPr>
          <w:sz w:val="22"/>
        </w:rPr>
        <w:t>Kitchen Hood Suppression System</w:t>
      </w:r>
    </w:p>
    <w:p w:rsidR="007A7510" w:rsidRPr="007A7510" w:rsidRDefault="007A7510" w:rsidP="007A7510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>
        <w:rPr>
          <w:sz w:val="22"/>
        </w:rPr>
        <w:t>T</w:t>
      </w:r>
      <w:r w:rsidRPr="007A7510">
        <w:rPr>
          <w:sz w:val="22"/>
        </w:rPr>
        <w:t xml:space="preserve">he </w:t>
      </w:r>
      <w:r>
        <w:rPr>
          <w:sz w:val="22"/>
        </w:rPr>
        <w:t>Clean Agent</w:t>
      </w:r>
      <w:r w:rsidRPr="007A7510">
        <w:rPr>
          <w:sz w:val="22"/>
        </w:rPr>
        <w:t xml:space="preserve"> Data room Suppression system.</w:t>
      </w:r>
    </w:p>
    <w:p w:rsidR="007A7510" w:rsidRPr="007A7510" w:rsidRDefault="007A7510" w:rsidP="007A7510">
      <w:pPr>
        <w:pStyle w:val="ListParagraph"/>
        <w:numPr>
          <w:ilvl w:val="0"/>
          <w:numId w:val="23"/>
        </w:numPr>
        <w:spacing w:after="0" w:line="240" w:lineRule="auto"/>
        <w:rPr>
          <w:sz w:val="22"/>
        </w:rPr>
      </w:pPr>
      <w:r w:rsidRPr="007A7510">
        <w:rPr>
          <w:sz w:val="22"/>
        </w:rPr>
        <w:t>The Water Sprinkler System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2620A" w:rsidRDefault="007A7510" w:rsidP="00B3282C">
      <w:pPr>
        <w:spacing w:after="0" w:line="240" w:lineRule="auto"/>
        <w:jc w:val="center"/>
        <w:rPr>
          <w:b/>
        </w:rPr>
      </w:pPr>
      <w:r w:rsidRPr="0072620A">
        <w:rPr>
          <w:b/>
        </w:rPr>
        <w:t xml:space="preserve">FYI: </w:t>
      </w:r>
      <w:r w:rsidRPr="0072620A">
        <w:rPr>
          <w:b/>
        </w:rPr>
        <w:tab/>
        <w:t>That number is (801) 277-6464</w:t>
      </w:r>
      <w:r w:rsidRPr="0072620A">
        <w:rPr>
          <w:b/>
        </w:rPr>
        <w:tab/>
        <w:t>or</w:t>
      </w:r>
      <w:r w:rsidRPr="0072620A">
        <w:rPr>
          <w:b/>
        </w:rPr>
        <w:tab/>
        <w:t>(800) 273-6465</w:t>
      </w:r>
    </w:p>
    <w:p w:rsidR="007A7510" w:rsidRPr="007A7510" w:rsidRDefault="007A7510" w:rsidP="007A7510">
      <w:pPr>
        <w:pStyle w:val="Heading2"/>
      </w:pPr>
      <w:r w:rsidRPr="007A7510">
        <w:t>Kitchen Hood</w:t>
      </w:r>
    </w:p>
    <w:p w:rsid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Chemical Suppression:</w:t>
      </w:r>
    </w:p>
    <w:p w:rsidR="009B4C41" w:rsidRPr="007A7510" w:rsidRDefault="009B4C41" w:rsidP="007A7510">
      <w:pPr>
        <w:spacing w:after="0" w:line="240" w:lineRule="auto"/>
        <w:rPr>
          <w:sz w:val="22"/>
        </w:rPr>
      </w:pPr>
      <w:r>
        <w:rPr>
          <w:sz w:val="22"/>
        </w:rPr>
        <w:t>Cannot move nozzles, cannot move equipment away from nozzle position.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DO NOT BE TEMPTED TO 'PULL' THE PULL-STATION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It will Cost you: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In Kitchen Down-time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Cooking Oil discard loss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Cleaning of Chemical from all surfaces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Arrival of The Fire Department Trucks</w:t>
      </w:r>
    </w:p>
    <w:p w:rsidR="007A7510" w:rsidRPr="007A7510" w:rsidRDefault="007A7510" w:rsidP="007A7510">
      <w:pPr>
        <w:pStyle w:val="ListParagraph"/>
        <w:numPr>
          <w:ilvl w:val="1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Evacuation of the whole building, including but NOT limited to: ALL GUESTS!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A very noisy alarm.</w:t>
      </w:r>
    </w:p>
    <w:p w:rsidR="007A7510" w:rsidRPr="007A7510" w:rsidRDefault="007A7510" w:rsidP="007A7510">
      <w:pPr>
        <w:pStyle w:val="ListParagraph"/>
        <w:numPr>
          <w:ilvl w:val="0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A visit from the Fire Marshall</w:t>
      </w:r>
    </w:p>
    <w:p w:rsidR="007A7510" w:rsidRPr="007A7510" w:rsidRDefault="007A7510" w:rsidP="007A7510">
      <w:pPr>
        <w:pStyle w:val="ListParagraph"/>
        <w:numPr>
          <w:ilvl w:val="1"/>
          <w:numId w:val="24"/>
        </w:numPr>
        <w:spacing w:after="0" w:line="240" w:lineRule="auto"/>
        <w:rPr>
          <w:sz w:val="22"/>
        </w:rPr>
      </w:pPr>
      <w:r w:rsidRPr="007A7510">
        <w:rPr>
          <w:sz w:val="22"/>
        </w:rPr>
        <w:t>Very expensive Service Call from Fire Suppression Technicians to re-fill the chemical tanks!</w:t>
      </w:r>
    </w:p>
    <w:p w:rsidR="007A7510" w:rsidRPr="007A7510" w:rsidRDefault="00BA5ED8" w:rsidP="007A7510">
      <w:pPr>
        <w:spacing w:after="0" w:line="240" w:lineRule="auto"/>
        <w:rPr>
          <w:sz w:val="22"/>
        </w:rPr>
      </w:pPr>
      <w:r>
        <w:rPr>
          <w:sz w:val="22"/>
        </w:rPr>
        <w:t>Owner must:</w:t>
      </w:r>
    </w:p>
    <w:p w:rsidR="007A7510" w:rsidRPr="00255C86" w:rsidRDefault="007A7510" w:rsidP="007A7510">
      <w:pPr>
        <w:spacing w:after="0" w:line="240" w:lineRule="auto"/>
        <w:jc w:val="center"/>
        <w:rPr>
          <w:b/>
          <w:sz w:val="20"/>
          <w:szCs w:val="20"/>
        </w:rPr>
      </w:pPr>
      <w:r w:rsidRPr="00255C86">
        <w:rPr>
          <w:b/>
          <w:sz w:val="20"/>
          <w:szCs w:val="20"/>
        </w:rPr>
        <w:t>INSTRUCT ALL NEW KITCHEN STAFF ABOUT THE CONSEQUENCES OF AN UNJUSTIFIED 'PULL'</w:t>
      </w:r>
    </w:p>
    <w:p w:rsidR="007A7510" w:rsidRPr="00255C86" w:rsidRDefault="007A7510" w:rsidP="007A7510">
      <w:pPr>
        <w:spacing w:after="0" w:line="240" w:lineRule="auto"/>
        <w:jc w:val="center"/>
        <w:rPr>
          <w:b/>
          <w:sz w:val="20"/>
          <w:szCs w:val="20"/>
        </w:rPr>
      </w:pPr>
      <w:r w:rsidRPr="00255C86">
        <w:rPr>
          <w:b/>
          <w:sz w:val="20"/>
          <w:szCs w:val="20"/>
        </w:rPr>
        <w:t>INSTRUCT ALL KITCHEN STAFF THAT IF a FIRE OCCURS UNDER THE KITCHEN HOOD TO LEAVE THE AREA.</w:t>
      </w:r>
    </w:p>
    <w:p w:rsidR="007A7510" w:rsidRPr="00255C86" w:rsidRDefault="007A7510" w:rsidP="007A7510">
      <w:pPr>
        <w:spacing w:after="0" w:line="240" w:lineRule="auto"/>
        <w:jc w:val="center"/>
        <w:rPr>
          <w:b/>
          <w:sz w:val="20"/>
          <w:szCs w:val="20"/>
        </w:rPr>
      </w:pPr>
      <w:r w:rsidRPr="00255C86">
        <w:rPr>
          <w:b/>
          <w:sz w:val="20"/>
          <w:szCs w:val="20"/>
        </w:rPr>
        <w:t>THE SYSTEM IS DESIGNED TO DO THE SUPPRESSION, NOT YOU!</w:t>
      </w:r>
    </w:p>
    <w:p w:rsidR="007A7510" w:rsidRPr="00255C86" w:rsidRDefault="007A7510" w:rsidP="007A7510">
      <w:pPr>
        <w:spacing w:after="0" w:line="240" w:lineRule="auto"/>
        <w:jc w:val="center"/>
        <w:rPr>
          <w:b/>
          <w:sz w:val="20"/>
          <w:szCs w:val="20"/>
        </w:rPr>
      </w:pPr>
      <w:r w:rsidRPr="00255C86">
        <w:rPr>
          <w:b/>
          <w:sz w:val="20"/>
          <w:szCs w:val="20"/>
        </w:rPr>
        <w:t>KITCHEN OIL FIRES CAUSE SEVERE DEEP SKIN BURNS</w:t>
      </w:r>
    </w:p>
    <w:p w:rsidR="007A7510" w:rsidRPr="00255C86" w:rsidRDefault="007A7510" w:rsidP="007A7510">
      <w:pPr>
        <w:spacing w:after="0" w:line="240" w:lineRule="auto"/>
        <w:rPr>
          <w:sz w:val="20"/>
          <w:szCs w:val="20"/>
        </w:rPr>
      </w:pPr>
    </w:p>
    <w:p w:rsidR="007A7510" w:rsidRPr="007A7510" w:rsidRDefault="007A7510" w:rsidP="00255C86">
      <w:pPr>
        <w:pStyle w:val="Heading2"/>
        <w:spacing w:before="0"/>
        <w:rPr>
          <w:sz w:val="22"/>
        </w:rPr>
      </w:pPr>
      <w:r>
        <w:rPr>
          <w:sz w:val="22"/>
        </w:rPr>
        <w:t>PBX/DATA ROOM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Chemical Suppression: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The room must, at all times, remain 'gas-tight'. That means: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NO LEAVING OF CEILING TILES OPEN!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NO LEAVING THE DOOR OPEN!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THE DOOR MUST AUTOMATICALLY CLOSE.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THE DOOR SWEEPS &amp; SEALS MUST BE REGULARLY INSPECTED FOR SEAL INTEGRITY.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The door must never be chocked/propped open.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NO CUTTING HOLES IN THE CEILING TILES (Take note Data Techs!)</w:t>
      </w:r>
    </w:p>
    <w:p w:rsidR="007A7510" w:rsidRPr="00557309" w:rsidRDefault="007A7510" w:rsidP="00557309">
      <w:pPr>
        <w:pStyle w:val="ListParagraph"/>
        <w:numPr>
          <w:ilvl w:val="0"/>
          <w:numId w:val="28"/>
        </w:numPr>
        <w:spacing w:after="0" w:line="240" w:lineRule="auto"/>
        <w:rPr>
          <w:sz w:val="22"/>
        </w:rPr>
      </w:pPr>
      <w:r w:rsidRPr="00557309">
        <w:rPr>
          <w:sz w:val="22"/>
        </w:rPr>
        <w:t>INTUMESCENT SEALING PILLOWS &amp; PUTTY &amp; CAULKING MUST REMAIN IN PLACE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Changing this, means your Insurance Company will be scrutinizing your risk level.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The gas released from the nozzle is designed to fill the room, all the while absorbing oxygen,</w:t>
      </w:r>
      <w:r>
        <w:rPr>
          <w:sz w:val="22"/>
        </w:rPr>
        <w:t xml:space="preserve"> </w:t>
      </w:r>
      <w:r w:rsidRPr="007A7510">
        <w:rPr>
          <w:sz w:val="22"/>
        </w:rPr>
        <w:t xml:space="preserve">reducing the oxygen </w:t>
      </w:r>
      <w:r>
        <w:rPr>
          <w:sz w:val="22"/>
        </w:rPr>
        <w:t>c</w:t>
      </w:r>
      <w:r w:rsidRPr="007A7510">
        <w:rPr>
          <w:sz w:val="22"/>
        </w:rPr>
        <w:t>oncentration in the room by 15%, smothering a local equipment/electrical fire,</w:t>
      </w:r>
      <w:r>
        <w:rPr>
          <w:sz w:val="22"/>
        </w:rPr>
        <w:t xml:space="preserve"> </w:t>
      </w:r>
      <w:r w:rsidRPr="007A7510">
        <w:rPr>
          <w:sz w:val="22"/>
        </w:rPr>
        <w:t>without damaging equipment or damaging life.</w:t>
      </w:r>
      <w:r w:rsidR="0032355B">
        <w:rPr>
          <w:sz w:val="22"/>
        </w:rPr>
        <w:t xml:space="preserve"> </w:t>
      </w:r>
      <w:r w:rsidRPr="007A7510">
        <w:rPr>
          <w:sz w:val="22"/>
        </w:rPr>
        <w:t>(</w:t>
      </w:r>
      <w:r w:rsidR="00713973" w:rsidRPr="007A7510">
        <w:rPr>
          <w:sz w:val="22"/>
        </w:rPr>
        <w:t>Imagine</w:t>
      </w:r>
      <w:r w:rsidRPr="007A7510">
        <w:rPr>
          <w:sz w:val="22"/>
        </w:rPr>
        <w:t xml:space="preserve"> being at an elevation of 12,000 feet: short of breath!) However you can still walk out of the room</w:t>
      </w:r>
      <w:r>
        <w:rPr>
          <w:sz w:val="22"/>
        </w:rPr>
        <w:t xml:space="preserve"> </w:t>
      </w:r>
      <w:r w:rsidRPr="007A7510">
        <w:rPr>
          <w:sz w:val="22"/>
        </w:rPr>
        <w:t>as the door closes automatically behind you &amp; the alarm is sounding.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lastRenderedPageBreak/>
        <w:t>Regarding Seal Integrity of the Data room: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If the gas cannot put the fire out in the equipment rack in a timely fashion, the water Sprinkler heads in the Data room will operate, because now we have to protect the WHOLE building.</w:t>
      </w:r>
      <w:r>
        <w:rPr>
          <w:sz w:val="22"/>
        </w:rPr>
        <w:t xml:space="preserve"> </w:t>
      </w:r>
      <w:r w:rsidRPr="007A7510">
        <w:rPr>
          <w:sz w:val="22"/>
        </w:rPr>
        <w:t>(That means that now, all equipment is 'water damaged'!)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ALL FIRE SUPPRESSING EQUIPMENT REQUIRE, by Code:</w:t>
      </w:r>
    </w:p>
    <w:p w:rsidR="007A7510" w:rsidRPr="00FD559A" w:rsidRDefault="007A7510" w:rsidP="00FD559A">
      <w:pPr>
        <w:pStyle w:val="ListParagraph"/>
        <w:numPr>
          <w:ilvl w:val="0"/>
          <w:numId w:val="26"/>
        </w:numPr>
        <w:spacing w:after="0" w:line="240" w:lineRule="auto"/>
        <w:rPr>
          <w:sz w:val="22"/>
        </w:rPr>
      </w:pPr>
      <w:r w:rsidRPr="00FD559A">
        <w:rPr>
          <w:sz w:val="22"/>
        </w:rPr>
        <w:t>INSPECTION AND TESTING: Sprinklers, Portable Extinguishers Kitchen Hood Suppression (An</w:t>
      </w:r>
      <w:r w:rsidR="001E5870">
        <w:rPr>
          <w:sz w:val="22"/>
        </w:rPr>
        <w:t>s</w:t>
      </w:r>
      <w:r w:rsidRPr="00FD559A">
        <w:rPr>
          <w:sz w:val="22"/>
        </w:rPr>
        <w:t>ul) &amp; Data room Suppression (Amerex/FM200)</w:t>
      </w:r>
    </w:p>
    <w:p w:rsidR="007A7510" w:rsidRPr="00FD559A" w:rsidRDefault="007A7510" w:rsidP="00FD559A">
      <w:pPr>
        <w:pStyle w:val="ListParagraph"/>
        <w:numPr>
          <w:ilvl w:val="0"/>
          <w:numId w:val="26"/>
        </w:numPr>
        <w:spacing w:after="0" w:line="240" w:lineRule="auto"/>
        <w:rPr>
          <w:sz w:val="22"/>
        </w:rPr>
      </w:pPr>
      <w:r w:rsidRPr="00FD559A">
        <w:rPr>
          <w:sz w:val="22"/>
        </w:rPr>
        <w:t>DRAINING &amp; Bacteria Testing: Water Sprinkler Systems.</w:t>
      </w:r>
    </w:p>
    <w:p w:rsidR="007A7510" w:rsidRPr="00FD559A" w:rsidRDefault="007A7510" w:rsidP="00FD559A">
      <w:pPr>
        <w:pStyle w:val="ListParagraph"/>
        <w:numPr>
          <w:ilvl w:val="0"/>
          <w:numId w:val="26"/>
        </w:numPr>
        <w:spacing w:after="0" w:line="240" w:lineRule="auto"/>
        <w:rPr>
          <w:sz w:val="22"/>
        </w:rPr>
      </w:pPr>
      <w:r w:rsidRPr="00FD559A">
        <w:rPr>
          <w:sz w:val="22"/>
        </w:rPr>
        <w:t>RECHARGING: Portable Fire Extinguishers (K-class &amp; 10 pounders)</w:t>
      </w:r>
    </w:p>
    <w:p w:rsidR="007A7510" w:rsidRPr="00FD559A" w:rsidRDefault="007A7510" w:rsidP="00FD559A">
      <w:pPr>
        <w:pStyle w:val="ListParagraph"/>
        <w:numPr>
          <w:ilvl w:val="0"/>
          <w:numId w:val="26"/>
        </w:numPr>
        <w:spacing w:after="0" w:line="240" w:lineRule="auto"/>
        <w:rPr>
          <w:sz w:val="22"/>
        </w:rPr>
      </w:pPr>
      <w:r w:rsidRPr="00FD559A">
        <w:rPr>
          <w:sz w:val="22"/>
        </w:rPr>
        <w:t>CLEANING: Kitchen Hood filters, ducts and exhausts.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All are tagged by a Licensed Inspector at regular intervals per Code,</w:t>
      </w:r>
      <w:r>
        <w:rPr>
          <w:sz w:val="22"/>
        </w:rPr>
        <w:t xml:space="preserve"> </w:t>
      </w:r>
      <w:r w:rsidRPr="007A7510">
        <w:rPr>
          <w:sz w:val="22"/>
        </w:rPr>
        <w:t>in order for you to maintain your local code &amp; insurance requirements.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These are all fee-based services by a duly authorized service company.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 xml:space="preserve"> Fire Suppression Services Incorporated is one such service company and can be contacted 24-hrs a day at (801) 277-6464</w:t>
      </w:r>
      <w:r w:rsidR="00B37978">
        <w:rPr>
          <w:sz w:val="22"/>
        </w:rPr>
        <w:t xml:space="preserve"> or (800</w:t>
      </w:r>
      <w:r>
        <w:rPr>
          <w:sz w:val="22"/>
        </w:rPr>
        <w:t xml:space="preserve">) </w:t>
      </w:r>
      <w:r w:rsidR="001E5870">
        <w:rPr>
          <w:sz w:val="22"/>
        </w:rPr>
        <w:t>273-6465. Contact the office and we will place you on a regular schedule.</w:t>
      </w:r>
    </w:p>
    <w:p w:rsidR="007A7510" w:rsidRPr="007A7510" w:rsidRDefault="007A7510" w:rsidP="007A7510">
      <w:pPr>
        <w:spacing w:after="0" w:line="240" w:lineRule="auto"/>
        <w:rPr>
          <w:sz w:val="22"/>
        </w:rPr>
      </w:pPr>
    </w:p>
    <w:p w:rsidR="007A7510" w:rsidRDefault="007A7510" w:rsidP="007A7510">
      <w:pPr>
        <w:spacing w:after="0" w:line="240" w:lineRule="auto"/>
        <w:rPr>
          <w:sz w:val="22"/>
        </w:rPr>
      </w:pPr>
      <w:r w:rsidRPr="007A7510">
        <w:rPr>
          <w:sz w:val="22"/>
        </w:rPr>
        <w:t>Arun (Mr.)</w:t>
      </w:r>
      <w:r w:rsidR="00EE1344">
        <w:rPr>
          <w:sz w:val="22"/>
        </w:rPr>
        <w:t xml:space="preserve"> for </w:t>
      </w:r>
      <w:r w:rsidR="00EE1344" w:rsidRPr="00EE1344">
        <w:rPr>
          <w:color w:val="FF0000"/>
          <w:sz w:val="22"/>
        </w:rPr>
        <w:t>Fire Suppression Services Inc</w:t>
      </w:r>
      <w:r w:rsidR="00EE1344">
        <w:rPr>
          <w:sz w:val="22"/>
        </w:rPr>
        <w:t>.</w:t>
      </w:r>
    </w:p>
    <w:p w:rsidR="006F6A5B" w:rsidRDefault="006F6A5B" w:rsidP="007A7510">
      <w:pPr>
        <w:spacing w:after="0" w:line="240" w:lineRule="auto"/>
        <w:rPr>
          <w:sz w:val="22"/>
        </w:rPr>
      </w:pPr>
    </w:p>
    <w:p w:rsidR="00EE1344" w:rsidRDefault="00EE1344" w:rsidP="006F6A5B">
      <w:pPr>
        <w:pStyle w:val="Heading1"/>
        <w:spacing w:before="0" w:line="240" w:lineRule="auto"/>
      </w:pPr>
      <w:r>
        <w:t>Attendees</w:t>
      </w:r>
    </w:p>
    <w:tbl>
      <w:tblPr>
        <w:tblStyle w:val="TableGrid"/>
        <w:tblW w:w="0" w:type="auto"/>
        <w:tblLook w:val="04A0"/>
      </w:tblPr>
      <w:tblGrid>
        <w:gridCol w:w="4698"/>
        <w:gridCol w:w="5220"/>
      </w:tblGrid>
      <w:tr w:rsidR="00EE1344" w:rsidRPr="007A7510" w:rsidTr="00C87019">
        <w:tc>
          <w:tcPr>
            <w:tcW w:w="4698" w:type="dxa"/>
          </w:tcPr>
          <w:p w:rsidR="00EE1344" w:rsidRPr="007A7510" w:rsidRDefault="00EE1344" w:rsidP="00C87019">
            <w:pPr>
              <w:jc w:val="center"/>
              <w:rPr>
                <w:b/>
                <w:sz w:val="22"/>
              </w:rPr>
            </w:pPr>
            <w:r w:rsidRPr="007A7510">
              <w:rPr>
                <w:b/>
                <w:sz w:val="22"/>
              </w:rPr>
              <w:t>Name</w:t>
            </w:r>
          </w:p>
        </w:tc>
        <w:tc>
          <w:tcPr>
            <w:tcW w:w="5220" w:type="dxa"/>
          </w:tcPr>
          <w:p w:rsidR="00EE1344" w:rsidRPr="007A7510" w:rsidRDefault="00EE1344" w:rsidP="00C87019">
            <w:pPr>
              <w:jc w:val="center"/>
              <w:rPr>
                <w:b/>
                <w:sz w:val="22"/>
              </w:rPr>
            </w:pPr>
            <w:r w:rsidRPr="007A7510">
              <w:rPr>
                <w:b/>
                <w:sz w:val="22"/>
              </w:rPr>
              <w:t>Signature</w:t>
            </w:r>
          </w:p>
        </w:tc>
      </w:tr>
    </w:tbl>
    <w:p w:rsidR="00EE1344" w:rsidRDefault="00EE1344" w:rsidP="00EE1344">
      <w:pPr>
        <w:spacing w:after="0" w:line="240" w:lineRule="auto"/>
        <w:rPr>
          <w:sz w:val="22"/>
        </w:rPr>
      </w:pPr>
    </w:p>
    <w:p w:rsidR="00EE1344" w:rsidRDefault="00EE1344" w:rsidP="00EE1344">
      <w:pPr>
        <w:spacing w:after="0" w:line="240" w:lineRule="auto"/>
        <w:rPr>
          <w:sz w:val="22"/>
        </w:rPr>
      </w:pPr>
    </w:p>
    <w:p w:rsidR="00EE1344" w:rsidRDefault="00EE1344" w:rsidP="007A7510">
      <w:pPr>
        <w:spacing w:after="0" w:line="240" w:lineRule="auto"/>
        <w:rPr>
          <w:sz w:val="22"/>
        </w:rPr>
      </w:pPr>
    </w:p>
    <w:p w:rsidR="00EE1344" w:rsidRDefault="00EE1344" w:rsidP="007A7510">
      <w:pPr>
        <w:spacing w:after="0" w:line="240" w:lineRule="auto"/>
        <w:rPr>
          <w:sz w:val="22"/>
        </w:rPr>
      </w:pPr>
    </w:p>
    <w:p w:rsidR="00020086" w:rsidRDefault="00020086" w:rsidP="007A7510">
      <w:pPr>
        <w:spacing w:after="0" w:line="240" w:lineRule="auto"/>
        <w:rPr>
          <w:sz w:val="22"/>
        </w:rPr>
      </w:pPr>
    </w:p>
    <w:p w:rsidR="002A2ADD" w:rsidRDefault="002A2ADD" w:rsidP="007A7510">
      <w:pPr>
        <w:spacing w:after="0" w:line="240" w:lineRule="auto"/>
        <w:rPr>
          <w:sz w:val="22"/>
        </w:rPr>
      </w:pPr>
    </w:p>
    <w:p w:rsidR="00CF0967" w:rsidRDefault="00CF0967" w:rsidP="007A7510">
      <w:pPr>
        <w:spacing w:after="0" w:line="240" w:lineRule="auto"/>
        <w:rPr>
          <w:sz w:val="22"/>
        </w:rPr>
      </w:pPr>
    </w:p>
    <w:p w:rsidR="00CF0967" w:rsidRDefault="00CF0967" w:rsidP="007A7510">
      <w:pPr>
        <w:spacing w:after="0" w:line="240" w:lineRule="auto"/>
        <w:rPr>
          <w:sz w:val="22"/>
        </w:rPr>
      </w:pPr>
    </w:p>
    <w:p w:rsidR="00865245" w:rsidRDefault="00865245" w:rsidP="007A7510">
      <w:pPr>
        <w:spacing w:after="0" w:line="240" w:lineRule="auto"/>
        <w:rPr>
          <w:sz w:val="22"/>
        </w:rPr>
      </w:pPr>
    </w:p>
    <w:p w:rsidR="00865245" w:rsidRDefault="00865245" w:rsidP="007A7510">
      <w:pPr>
        <w:spacing w:after="0" w:line="240" w:lineRule="auto"/>
        <w:rPr>
          <w:sz w:val="22"/>
        </w:rPr>
      </w:pPr>
    </w:p>
    <w:p w:rsidR="00020086" w:rsidRPr="00C456C6" w:rsidRDefault="00C456C6" w:rsidP="00EE1344">
      <w:pPr>
        <w:pStyle w:val="Heading1"/>
      </w:pPr>
      <w:r w:rsidRPr="00C456C6">
        <w:t>Affidavit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7200"/>
      </w:tblGrid>
      <w:tr w:rsidR="00020086" w:rsidTr="00EF2DF2">
        <w:trPr>
          <w:trHeight w:val="369"/>
          <w:jc w:val="center"/>
        </w:trPr>
        <w:tc>
          <w:tcPr>
            <w:tcW w:w="2718" w:type="dxa"/>
          </w:tcPr>
          <w:p w:rsidR="00020086" w:rsidRPr="004611EC" w:rsidRDefault="00020086" w:rsidP="00C87019">
            <w:pPr>
              <w:jc w:val="right"/>
              <w:rPr>
                <w:b/>
                <w:sz w:val="22"/>
              </w:rPr>
            </w:pPr>
            <w:r w:rsidRPr="004611EC">
              <w:rPr>
                <w:b/>
                <w:sz w:val="22"/>
              </w:rPr>
              <w:t>Training Date:</w:t>
            </w:r>
          </w:p>
        </w:tc>
        <w:tc>
          <w:tcPr>
            <w:tcW w:w="7200" w:type="dxa"/>
          </w:tcPr>
          <w:p w:rsidR="00020086" w:rsidRDefault="00020086" w:rsidP="00C87019">
            <w:pPr>
              <w:rPr>
                <w:sz w:val="22"/>
              </w:rPr>
            </w:pPr>
          </w:p>
          <w:p w:rsidR="009C7808" w:rsidRDefault="009C7808" w:rsidP="00C87019">
            <w:pPr>
              <w:rPr>
                <w:sz w:val="22"/>
              </w:rPr>
            </w:pPr>
          </w:p>
        </w:tc>
      </w:tr>
      <w:tr w:rsidR="00020086" w:rsidTr="00EF2DF2">
        <w:trPr>
          <w:trHeight w:val="351"/>
          <w:jc w:val="center"/>
        </w:trPr>
        <w:tc>
          <w:tcPr>
            <w:tcW w:w="2718" w:type="dxa"/>
          </w:tcPr>
          <w:p w:rsidR="00020086" w:rsidRPr="004611EC" w:rsidRDefault="00546BDB" w:rsidP="00C870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Principle Staff member</w:t>
            </w:r>
            <w:r w:rsidR="00020086" w:rsidRPr="004611EC">
              <w:rPr>
                <w:b/>
                <w:sz w:val="22"/>
              </w:rPr>
              <w:t>:</w:t>
            </w:r>
          </w:p>
        </w:tc>
        <w:tc>
          <w:tcPr>
            <w:tcW w:w="7200" w:type="dxa"/>
          </w:tcPr>
          <w:p w:rsidR="00020086" w:rsidRDefault="00EF2DF2" w:rsidP="00EF2DF2">
            <w:pPr>
              <w:jc w:val="right"/>
              <w:rPr>
                <w:sz w:val="22"/>
              </w:rPr>
            </w:pPr>
            <w:r>
              <w:rPr>
                <w:sz w:val="22"/>
              </w:rPr>
              <w:t>Print name</w:t>
            </w:r>
          </w:p>
        </w:tc>
      </w:tr>
      <w:tr w:rsidR="00122582" w:rsidTr="00EF2DF2">
        <w:trPr>
          <w:trHeight w:val="351"/>
          <w:jc w:val="center"/>
        </w:trPr>
        <w:tc>
          <w:tcPr>
            <w:tcW w:w="2718" w:type="dxa"/>
          </w:tcPr>
          <w:p w:rsidR="00122582" w:rsidRDefault="00122582" w:rsidP="00C87019">
            <w:pPr>
              <w:jc w:val="right"/>
              <w:rPr>
                <w:b/>
                <w:sz w:val="22"/>
              </w:rPr>
            </w:pPr>
          </w:p>
        </w:tc>
        <w:tc>
          <w:tcPr>
            <w:tcW w:w="7200" w:type="dxa"/>
          </w:tcPr>
          <w:p w:rsidR="00122582" w:rsidRDefault="00122582" w:rsidP="00EF2DF2">
            <w:pPr>
              <w:jc w:val="right"/>
              <w:rPr>
                <w:sz w:val="22"/>
              </w:rPr>
            </w:pPr>
          </w:p>
        </w:tc>
      </w:tr>
      <w:tr w:rsidR="00020086" w:rsidTr="00EF2DF2">
        <w:trPr>
          <w:trHeight w:val="351"/>
          <w:jc w:val="center"/>
        </w:trPr>
        <w:tc>
          <w:tcPr>
            <w:tcW w:w="2718" w:type="dxa"/>
          </w:tcPr>
          <w:p w:rsidR="00020086" w:rsidRPr="004611EC" w:rsidRDefault="00546BDB" w:rsidP="00C870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7200" w:type="dxa"/>
          </w:tcPr>
          <w:p w:rsidR="00020086" w:rsidRDefault="00020086" w:rsidP="00C87019">
            <w:pPr>
              <w:rPr>
                <w:sz w:val="22"/>
              </w:rPr>
            </w:pPr>
          </w:p>
          <w:p w:rsidR="00020086" w:rsidRDefault="00020086" w:rsidP="00C87019">
            <w:pPr>
              <w:rPr>
                <w:sz w:val="22"/>
              </w:rPr>
            </w:pPr>
          </w:p>
        </w:tc>
      </w:tr>
      <w:tr w:rsidR="00546BDB" w:rsidRPr="00546BDB" w:rsidTr="00EF2DF2">
        <w:trPr>
          <w:trHeight w:val="351"/>
          <w:jc w:val="center"/>
        </w:trPr>
        <w:tc>
          <w:tcPr>
            <w:tcW w:w="9918" w:type="dxa"/>
            <w:gridSpan w:val="2"/>
          </w:tcPr>
          <w:p w:rsidR="00546BDB" w:rsidRPr="00546BDB" w:rsidRDefault="00546BDB" w:rsidP="00546BDB">
            <w:pPr>
              <w:jc w:val="both"/>
              <w:rPr>
                <w:sz w:val="22"/>
              </w:rPr>
            </w:pPr>
            <w:r w:rsidRPr="00546BDB">
              <w:rPr>
                <w:sz w:val="22"/>
              </w:rPr>
              <w:t>I and my staff have received the training and information from the Fire Suppression Services crew, as outlined above, where applicable, in order for us to understand our equipment.</w:t>
            </w:r>
            <w:r>
              <w:rPr>
                <w:sz w:val="22"/>
              </w:rPr>
              <w:t xml:space="preserve"> We have had the opportunity to ask questions and are aware that we may telephone Fire Suppression Services if we need further information.</w:t>
            </w:r>
          </w:p>
        </w:tc>
      </w:tr>
      <w:tr w:rsidR="00546BDB" w:rsidTr="00EF2DF2">
        <w:trPr>
          <w:trHeight w:val="351"/>
          <w:jc w:val="center"/>
        </w:trPr>
        <w:tc>
          <w:tcPr>
            <w:tcW w:w="2718" w:type="dxa"/>
          </w:tcPr>
          <w:p w:rsidR="00EF2DF2" w:rsidRDefault="00EF2DF2" w:rsidP="00C87019">
            <w:pPr>
              <w:jc w:val="right"/>
              <w:rPr>
                <w:b/>
                <w:sz w:val="22"/>
              </w:rPr>
            </w:pPr>
          </w:p>
          <w:p w:rsidR="00546BDB" w:rsidRDefault="00546BDB" w:rsidP="00C870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7200" w:type="dxa"/>
          </w:tcPr>
          <w:p w:rsidR="00546BDB" w:rsidRDefault="00546BDB" w:rsidP="00C87019">
            <w:pPr>
              <w:rPr>
                <w:sz w:val="22"/>
              </w:rPr>
            </w:pPr>
          </w:p>
          <w:p w:rsidR="00546BDB" w:rsidRDefault="00546BDB" w:rsidP="00C87019">
            <w:pPr>
              <w:rPr>
                <w:sz w:val="22"/>
              </w:rPr>
            </w:pPr>
          </w:p>
          <w:p w:rsidR="00546BDB" w:rsidRDefault="00546BDB" w:rsidP="00C87019">
            <w:pPr>
              <w:rPr>
                <w:sz w:val="22"/>
              </w:rPr>
            </w:pPr>
          </w:p>
        </w:tc>
      </w:tr>
    </w:tbl>
    <w:p w:rsidR="00CF0967" w:rsidRDefault="00CF0967" w:rsidP="00CF0967">
      <w:pPr>
        <w:jc w:val="center"/>
      </w:pPr>
      <w:r>
        <w:lastRenderedPageBreak/>
        <w:t>[Blank Page]</w:t>
      </w:r>
    </w:p>
    <w:p w:rsidR="00020086" w:rsidRPr="007A7510" w:rsidRDefault="00020086" w:rsidP="007A7510">
      <w:pPr>
        <w:spacing w:after="0" w:line="240" w:lineRule="auto"/>
        <w:rPr>
          <w:sz w:val="22"/>
        </w:rPr>
      </w:pPr>
    </w:p>
    <w:sectPr w:rsidR="00020086" w:rsidRPr="007A7510" w:rsidSect="00172108">
      <w:headerReference w:type="default" r:id="rId9"/>
      <w:footerReference w:type="default" r:id="rId10"/>
      <w:pgSz w:w="12240" w:h="15840"/>
      <w:pgMar w:top="62" w:right="720" w:bottom="720" w:left="720" w:header="720" w:footer="386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D8" w:rsidRDefault="008F1CD8" w:rsidP="003B4BC3">
      <w:pPr>
        <w:spacing w:after="0" w:line="240" w:lineRule="auto"/>
      </w:pPr>
      <w:r>
        <w:separator/>
      </w:r>
    </w:p>
  </w:endnote>
  <w:endnote w:type="continuationSeparator" w:id="0">
    <w:p w:rsidR="008F1CD8" w:rsidRDefault="008F1CD8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27"/>
      <w:gridCol w:w="194"/>
      <w:gridCol w:w="3622"/>
      <w:gridCol w:w="40"/>
      <w:gridCol w:w="1796"/>
      <w:gridCol w:w="1837"/>
    </w:tblGrid>
    <w:tr w:rsidR="00364F3E" w:rsidRPr="00933A9E" w:rsidTr="00582670">
      <w:trPr>
        <w:trHeight w:val="84"/>
      </w:trPr>
      <w:tc>
        <w:tcPr>
          <w:tcW w:w="1689" w:type="pct"/>
          <w:gridSpan w:val="2"/>
          <w:vAlign w:val="bottom"/>
        </w:tcPr>
        <w:p w:rsidR="00364F3E" w:rsidRPr="00933A9E" w:rsidRDefault="00B80A7B" w:rsidP="00782A29">
          <w:pPr>
            <w:pStyle w:val="Footer"/>
            <w:rPr>
              <w:b/>
              <w:sz w:val="12"/>
              <w:szCs w:val="12"/>
            </w:rPr>
          </w:pPr>
          <w:r w:rsidRPr="00B80A7B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7" type="#_x0000_t32" style="position:absolute;margin-left:-2.75pt;margin-top:-.35pt;width:546.95pt;height:.05pt;z-index:251667456" o:connectortype="straight"/>
            </w:pict>
          </w:r>
          <w:fldSimple w:instr=" AUTHOR  \* FirstCap  \* MERGEFORMAT ">
            <w:r w:rsidR="002B29B7" w:rsidRPr="002B29B7">
              <w:rPr>
                <w:b/>
                <w:noProof/>
                <w:sz w:val="12"/>
                <w:szCs w:val="12"/>
              </w:rPr>
              <w:t>Arun</w:t>
            </w:r>
          </w:fldSimple>
          <w:r w:rsidR="00364F3E" w:rsidRPr="00933A9E">
            <w:rPr>
              <w:b/>
              <w:sz w:val="12"/>
              <w:szCs w:val="12"/>
            </w:rPr>
            <w:t xml:space="preserve"> (Mr</w:t>
          </w:r>
          <w:r w:rsidR="00364F3E">
            <w:rPr>
              <w:b/>
              <w:sz w:val="12"/>
              <w:szCs w:val="12"/>
            </w:rPr>
            <w:t>.</w:t>
          </w:r>
          <w:r w:rsidR="00364F3E" w:rsidRPr="00933A9E">
            <w:rPr>
              <w:b/>
              <w:sz w:val="12"/>
              <w:szCs w:val="12"/>
            </w:rPr>
            <w:t>)</w:t>
          </w:r>
        </w:p>
      </w:tc>
      <w:tc>
        <w:tcPr>
          <w:tcW w:w="1662" w:type="pct"/>
          <w:gridSpan w:val="2"/>
          <w:vAlign w:val="bottom"/>
        </w:tcPr>
        <w:p w:rsidR="00364F3E" w:rsidRPr="00933A9E" w:rsidRDefault="00364F3E" w:rsidP="00782A29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B80A7B" w:rsidRPr="00933A9E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933A9E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B80A7B" w:rsidRPr="00933A9E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D665C1">
            <w:rPr>
              <w:rFonts w:eastAsiaTheme="minorEastAsia"/>
              <w:noProof/>
              <w:sz w:val="12"/>
              <w:szCs w:val="12"/>
            </w:rPr>
            <w:t>2018-06-12</w:t>
          </w:r>
          <w:r w:rsidR="00B80A7B" w:rsidRPr="00933A9E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gridSpan w:val="2"/>
          <w:vAlign w:val="bottom"/>
        </w:tcPr>
        <w:p w:rsidR="00364F3E" w:rsidRPr="00933A9E" w:rsidRDefault="00364F3E" w:rsidP="00782A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364F3E" w:rsidRPr="00933A9E" w:rsidTr="00582670">
      <w:tc>
        <w:tcPr>
          <w:tcW w:w="1689" w:type="pct"/>
          <w:gridSpan w:val="2"/>
          <w:vAlign w:val="bottom"/>
        </w:tcPr>
        <w:p w:rsidR="00364F3E" w:rsidRPr="00933A9E" w:rsidRDefault="00364F3E" w:rsidP="00782A29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gridSpan w:val="2"/>
          <w:vAlign w:val="bottom"/>
        </w:tcPr>
        <w:p w:rsidR="00364F3E" w:rsidRPr="00933A9E" w:rsidRDefault="00364F3E" w:rsidP="00557621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>Doc ver: 201</w:t>
          </w:r>
          <w:r w:rsidR="00557621">
            <w:rPr>
              <w:rFonts w:eastAsiaTheme="minorEastAsia"/>
              <w:noProof/>
              <w:sz w:val="12"/>
              <w:szCs w:val="12"/>
            </w:rPr>
            <w:t>8</w:t>
          </w:r>
          <w:r w:rsidRPr="00933A9E">
            <w:rPr>
              <w:rFonts w:eastAsiaTheme="minorEastAsia"/>
              <w:noProof/>
              <w:sz w:val="12"/>
              <w:szCs w:val="12"/>
            </w:rPr>
            <w:t>-0</w:t>
          </w:r>
          <w:r w:rsidR="00557621">
            <w:rPr>
              <w:rFonts w:eastAsiaTheme="minorEastAsia"/>
              <w:noProof/>
              <w:sz w:val="12"/>
              <w:szCs w:val="12"/>
            </w:rPr>
            <w:t>6</w:t>
          </w:r>
          <w:r w:rsidRPr="00933A9E">
            <w:rPr>
              <w:rFonts w:eastAsiaTheme="minorEastAsia"/>
              <w:noProof/>
              <w:sz w:val="12"/>
              <w:szCs w:val="12"/>
            </w:rPr>
            <w:t>-</w:t>
          </w:r>
          <w:r w:rsidR="00557621">
            <w:rPr>
              <w:rFonts w:eastAsiaTheme="minorEastAsia"/>
              <w:noProof/>
              <w:sz w:val="12"/>
              <w:szCs w:val="12"/>
            </w:rPr>
            <w:t>12</w:t>
          </w:r>
        </w:p>
      </w:tc>
      <w:tc>
        <w:tcPr>
          <w:tcW w:w="1649" w:type="pct"/>
          <w:gridSpan w:val="2"/>
        </w:tcPr>
        <w:p w:rsidR="00364F3E" w:rsidRPr="00933A9E" w:rsidRDefault="00364F3E" w:rsidP="00782A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933A9E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B80A7B" w:rsidRPr="00933A9E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933A9E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B80A7B" w:rsidRPr="00933A9E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354C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B80A7B" w:rsidRPr="00933A9E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933A9E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6354C4" w:rsidRPr="006354C4">
              <w:rPr>
                <w:rFonts w:eastAsiaTheme="minorEastAsia"/>
                <w:bCs/>
                <w:noProof/>
                <w:sz w:val="12"/>
                <w:szCs w:val="12"/>
              </w:rPr>
              <w:t>4</w:t>
            </w:r>
          </w:fldSimple>
        </w:p>
      </w:tc>
    </w:tr>
    <w:tr w:rsidR="00364F3E" w:rsidRPr="00410E77" w:rsidTr="00582670">
      <w:tc>
        <w:tcPr>
          <w:tcW w:w="1601" w:type="pct"/>
          <w:vAlign w:val="bottom"/>
        </w:tcPr>
        <w:p w:rsidR="00364F3E" w:rsidRPr="00410E77" w:rsidRDefault="00364F3E" w:rsidP="007F4DCC">
          <w:pPr>
            <w:pStyle w:val="Footer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1732" w:type="pct"/>
          <w:gridSpan w:val="2"/>
          <w:vAlign w:val="bottom"/>
        </w:tcPr>
        <w:p w:rsidR="00364F3E" w:rsidRPr="00410E77" w:rsidRDefault="00364F3E" w:rsidP="007F4DC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833" w:type="pct"/>
          <w:gridSpan w:val="2"/>
          <w:vAlign w:val="bottom"/>
        </w:tcPr>
        <w:p w:rsidR="00364F3E" w:rsidRPr="00410E77" w:rsidRDefault="00364F3E" w:rsidP="007F4DC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833" w:type="pct"/>
          <w:vAlign w:val="bottom"/>
        </w:tcPr>
        <w:p w:rsidR="00364F3E" w:rsidRPr="00410E77" w:rsidRDefault="00364F3E" w:rsidP="007F4DC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</w:tbl>
  <w:p w:rsidR="00364F3E" w:rsidRPr="00410E77" w:rsidRDefault="00364F3E" w:rsidP="00410E7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D8" w:rsidRDefault="008F1CD8" w:rsidP="003B4BC3">
      <w:pPr>
        <w:spacing w:after="0" w:line="240" w:lineRule="auto"/>
      </w:pPr>
      <w:r>
        <w:separator/>
      </w:r>
    </w:p>
  </w:footnote>
  <w:footnote w:type="continuationSeparator" w:id="0">
    <w:p w:rsidR="008F1CD8" w:rsidRDefault="008F1CD8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672"/>
      <w:gridCol w:w="3672"/>
      <w:gridCol w:w="3672"/>
    </w:tblGrid>
    <w:tr w:rsidR="00364F3E" w:rsidRPr="00B946CE" w:rsidTr="00DB5491">
      <w:trPr>
        <w:trHeight w:val="347"/>
      </w:trPr>
      <w:tc>
        <w:tcPr>
          <w:tcW w:w="3672" w:type="dxa"/>
          <w:vMerge w:val="restart"/>
        </w:tcPr>
        <w:p w:rsidR="00364F3E" w:rsidRPr="00B946CE" w:rsidRDefault="00364F3E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64F3E" w:rsidRDefault="00364F3E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364F3E" w:rsidRPr="00B946CE" w:rsidRDefault="00364F3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364F3E" w:rsidRDefault="00364F3E" w:rsidP="002B37FE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Fire Suppression Equipment</w:t>
          </w:r>
        </w:p>
        <w:p w:rsidR="00364F3E" w:rsidRPr="004855BA" w:rsidRDefault="00364F3E" w:rsidP="002B37FE">
          <w:pPr>
            <w:pStyle w:val="Header"/>
            <w:jc w:val="center"/>
            <w:rPr>
              <w:rFonts w:cs="Times New Roman"/>
              <w:b/>
            </w:rPr>
          </w:pPr>
          <w:r w:rsidRPr="00652977">
            <w:rPr>
              <w:rFonts w:cs="Times New Roman"/>
              <w:b/>
              <w:highlight w:val="cyan"/>
            </w:rPr>
            <w:t>Training</w:t>
          </w:r>
          <w:r>
            <w:rPr>
              <w:rFonts w:cs="Times New Roman"/>
              <w:b/>
            </w:rPr>
            <w:t xml:space="preserve"> Check List</w:t>
          </w:r>
        </w:p>
      </w:tc>
      <w:tc>
        <w:tcPr>
          <w:tcW w:w="3672" w:type="dxa"/>
        </w:tcPr>
        <w:p w:rsidR="00364F3E" w:rsidRDefault="00364F3E" w:rsidP="003807C5">
          <w:pPr>
            <w:pStyle w:val="Header"/>
            <w:jc w:val="right"/>
            <w:rPr>
              <w:rFonts w:cs="Times New Roman"/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TRAINING</w:t>
          </w:r>
        </w:p>
        <w:p w:rsidR="00364F3E" w:rsidRPr="00AF6621" w:rsidRDefault="00364F3E" w:rsidP="003807C5">
          <w:pPr>
            <w:pStyle w:val="Header"/>
            <w:jc w:val="right"/>
            <w:rPr>
              <w:rFonts w:cs="Times New Roman"/>
              <w:b/>
              <w:color w:val="365F91" w:themeColor="accent1" w:themeShade="BF"/>
            </w:rPr>
          </w:pPr>
          <w:r w:rsidRPr="003807C5">
            <w:rPr>
              <w:rFonts w:cs="Times New Roman"/>
              <w:b/>
              <w:color w:val="365F91" w:themeColor="accent1" w:themeShade="BF"/>
              <w:sz w:val="20"/>
            </w:rPr>
            <w:t>per Contract Docs and UT S</w:t>
          </w:r>
          <w:r>
            <w:rPr>
              <w:rFonts w:cs="Times New Roman"/>
              <w:b/>
              <w:color w:val="365F91" w:themeColor="accent1" w:themeShade="BF"/>
              <w:sz w:val="20"/>
            </w:rPr>
            <w:t xml:space="preserve">tate </w:t>
          </w:r>
          <w:r w:rsidRPr="003807C5">
            <w:rPr>
              <w:rFonts w:cs="Times New Roman"/>
              <w:b/>
              <w:color w:val="365F91" w:themeColor="accent1" w:themeShade="BF"/>
              <w:sz w:val="20"/>
            </w:rPr>
            <w:t>FM</w:t>
          </w:r>
        </w:p>
      </w:tc>
    </w:tr>
    <w:tr w:rsidR="00364F3E" w:rsidRPr="00B946CE" w:rsidTr="00DB5491">
      <w:trPr>
        <w:trHeight w:val="232"/>
      </w:trPr>
      <w:tc>
        <w:tcPr>
          <w:tcW w:w="3672" w:type="dxa"/>
          <w:vMerge/>
        </w:tcPr>
        <w:p w:rsidR="00364F3E" w:rsidRPr="00B946CE" w:rsidRDefault="00364F3E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364F3E" w:rsidRPr="009838AC" w:rsidRDefault="00364F3E" w:rsidP="00941ECE">
          <w:pPr>
            <w:pStyle w:val="Header"/>
            <w:jc w:val="center"/>
            <w:rPr>
              <w:rFonts w:cs="Times New Roman"/>
            </w:rPr>
          </w:pPr>
          <w:r w:rsidRPr="001E7AB8">
            <w:rPr>
              <w:rFonts w:cs="Times New Roman"/>
            </w:rPr>
            <w:t>Field Trainer</w:t>
          </w:r>
          <w:r>
            <w:rPr>
              <w:rFonts w:cs="Times New Roman"/>
            </w:rPr>
            <w:t>-Technician form</w:t>
          </w:r>
        </w:p>
      </w:tc>
      <w:tc>
        <w:tcPr>
          <w:tcW w:w="3672" w:type="dxa"/>
        </w:tcPr>
        <w:p w:rsidR="00364F3E" w:rsidRPr="00B946CE" w:rsidRDefault="00364F3E" w:rsidP="005C52E8">
          <w:pPr>
            <w:pStyle w:val="Header"/>
            <w:tabs>
              <w:tab w:val="clear" w:pos="4680"/>
              <w:tab w:val="clear" w:pos="9360"/>
              <w:tab w:val="left" w:pos="914"/>
            </w:tabs>
          </w:pPr>
          <w:r>
            <w:tab/>
          </w:r>
        </w:p>
      </w:tc>
    </w:tr>
    <w:tr w:rsidR="00364F3E" w:rsidRPr="00B946CE" w:rsidTr="00DB5491">
      <w:trPr>
        <w:trHeight w:val="231"/>
      </w:trPr>
      <w:tc>
        <w:tcPr>
          <w:tcW w:w="3672" w:type="dxa"/>
          <w:vMerge/>
        </w:tcPr>
        <w:p w:rsidR="00364F3E" w:rsidRPr="00B946CE" w:rsidRDefault="00364F3E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364F3E" w:rsidRDefault="0097451E" w:rsidP="0097451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Site-name</w:t>
          </w:r>
          <w:r w:rsidR="00364F3E">
            <w:rPr>
              <w:rFonts w:cs="Times New Roman"/>
            </w:rPr>
            <w:t xml:space="preserve"> </w:t>
          </w:r>
          <w:r>
            <w:rPr>
              <w:rFonts w:cs="Times New Roman"/>
            </w:rPr>
            <w:t>location</w:t>
          </w:r>
        </w:p>
      </w:tc>
      <w:tc>
        <w:tcPr>
          <w:tcW w:w="3672" w:type="dxa"/>
        </w:tcPr>
        <w:p w:rsidR="00364F3E" w:rsidRPr="009B4C41" w:rsidRDefault="00364F3E" w:rsidP="0097451E">
          <w:pPr>
            <w:pStyle w:val="Header"/>
            <w:tabs>
              <w:tab w:val="clear" w:pos="4680"/>
              <w:tab w:val="clear" w:pos="9360"/>
              <w:tab w:val="left" w:pos="914"/>
            </w:tabs>
          </w:pPr>
          <w:r w:rsidRPr="00A3269E">
            <w:t>Building</w:t>
          </w:r>
          <w:r>
            <w:t xml:space="preserve"> </w:t>
          </w:r>
          <w:r w:rsidR="0097451E">
            <w:rPr>
              <w:highlight w:val="yellow"/>
            </w:rPr>
            <w:t>number</w:t>
          </w:r>
          <w:r w:rsidRPr="00A3269E">
            <w:t xml:space="preserve"> Type </w:t>
          </w:r>
          <w:r w:rsidR="0097451E">
            <w:t>?</w:t>
          </w:r>
        </w:p>
      </w:tc>
    </w:tr>
  </w:tbl>
  <w:p w:rsidR="00364F3E" w:rsidRDefault="00B80A7B" w:rsidP="00D61EE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1pt;margin-top:1.05pt;width:538.5pt;height:0;z-index:25166540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6177F"/>
    <w:multiLevelType w:val="hybridMultilevel"/>
    <w:tmpl w:val="32B6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E09CB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E7847"/>
    <w:multiLevelType w:val="hybridMultilevel"/>
    <w:tmpl w:val="C22ECF8A"/>
    <w:lvl w:ilvl="0" w:tplc="89DE8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501BA"/>
    <w:multiLevelType w:val="hybridMultilevel"/>
    <w:tmpl w:val="63A41552"/>
    <w:lvl w:ilvl="0" w:tplc="3304A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660718C"/>
    <w:multiLevelType w:val="hybridMultilevel"/>
    <w:tmpl w:val="BAAC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53F36"/>
    <w:multiLevelType w:val="hybridMultilevel"/>
    <w:tmpl w:val="8F50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F4D05"/>
    <w:multiLevelType w:val="hybridMultilevel"/>
    <w:tmpl w:val="FF4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47C0E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06D33BB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E74F4"/>
    <w:multiLevelType w:val="hybridMultilevel"/>
    <w:tmpl w:val="4912C2D8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53A0E"/>
    <w:multiLevelType w:val="hybridMultilevel"/>
    <w:tmpl w:val="7CF65AEE"/>
    <w:lvl w:ilvl="0" w:tplc="CF16F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>
    <w:nsid w:val="60532E6A"/>
    <w:multiLevelType w:val="hybridMultilevel"/>
    <w:tmpl w:val="8A5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9364A8"/>
    <w:multiLevelType w:val="hybridMultilevel"/>
    <w:tmpl w:val="B268EC96"/>
    <w:lvl w:ilvl="0" w:tplc="F632A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975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ED64C04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F4340"/>
    <w:multiLevelType w:val="hybridMultilevel"/>
    <w:tmpl w:val="746A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7"/>
  </w:num>
  <w:num w:numId="13">
    <w:abstractNumId w:val="18"/>
  </w:num>
  <w:num w:numId="14">
    <w:abstractNumId w:val="27"/>
  </w:num>
  <w:num w:numId="15">
    <w:abstractNumId w:val="16"/>
  </w:num>
  <w:num w:numId="16">
    <w:abstractNumId w:val="7"/>
  </w:num>
  <w:num w:numId="17">
    <w:abstractNumId w:val="6"/>
  </w:num>
  <w:num w:numId="18">
    <w:abstractNumId w:val="21"/>
  </w:num>
  <w:num w:numId="19">
    <w:abstractNumId w:val="15"/>
  </w:num>
  <w:num w:numId="20">
    <w:abstractNumId w:val="5"/>
  </w:num>
  <w:num w:numId="21">
    <w:abstractNumId w:val="23"/>
  </w:num>
  <w:num w:numId="22">
    <w:abstractNumId w:val="14"/>
  </w:num>
  <w:num w:numId="23">
    <w:abstractNumId w:val="10"/>
  </w:num>
  <w:num w:numId="24">
    <w:abstractNumId w:val="9"/>
  </w:num>
  <w:num w:numId="25">
    <w:abstractNumId w:val="1"/>
  </w:num>
  <w:num w:numId="26">
    <w:abstractNumId w:val="11"/>
  </w:num>
  <w:num w:numId="27">
    <w:abstractNumId w:val="19"/>
  </w:num>
  <w:num w:numId="28">
    <w:abstractNumId w:val="25"/>
  </w:num>
  <w:num w:numId="29">
    <w:abstractNumId w:val="22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57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16E8D"/>
    <w:rsid w:val="00020086"/>
    <w:rsid w:val="00027424"/>
    <w:rsid w:val="00036D7F"/>
    <w:rsid w:val="00042CAB"/>
    <w:rsid w:val="00047344"/>
    <w:rsid w:val="00050B33"/>
    <w:rsid w:val="0006000C"/>
    <w:rsid w:val="00070FE4"/>
    <w:rsid w:val="000839A2"/>
    <w:rsid w:val="000847D5"/>
    <w:rsid w:val="00085C12"/>
    <w:rsid w:val="00086560"/>
    <w:rsid w:val="000866DC"/>
    <w:rsid w:val="00094C40"/>
    <w:rsid w:val="000A34DA"/>
    <w:rsid w:val="000A530B"/>
    <w:rsid w:val="000B03C8"/>
    <w:rsid w:val="000C6816"/>
    <w:rsid w:val="000C7A0E"/>
    <w:rsid w:val="000D22E6"/>
    <w:rsid w:val="000D45E8"/>
    <w:rsid w:val="000D53BC"/>
    <w:rsid w:val="000D55B6"/>
    <w:rsid w:val="000E055C"/>
    <w:rsid w:val="000E3CF5"/>
    <w:rsid w:val="000F04DC"/>
    <w:rsid w:val="000F1E26"/>
    <w:rsid w:val="00100F3C"/>
    <w:rsid w:val="00100F3E"/>
    <w:rsid w:val="00101703"/>
    <w:rsid w:val="00122582"/>
    <w:rsid w:val="00132BD1"/>
    <w:rsid w:val="00133843"/>
    <w:rsid w:val="0013446C"/>
    <w:rsid w:val="00140A72"/>
    <w:rsid w:val="001504DD"/>
    <w:rsid w:val="001514CF"/>
    <w:rsid w:val="001559E7"/>
    <w:rsid w:val="0016585E"/>
    <w:rsid w:val="00172108"/>
    <w:rsid w:val="00174115"/>
    <w:rsid w:val="00176B9A"/>
    <w:rsid w:val="00183360"/>
    <w:rsid w:val="001A3EBB"/>
    <w:rsid w:val="001A5D37"/>
    <w:rsid w:val="001A6CC9"/>
    <w:rsid w:val="001B6864"/>
    <w:rsid w:val="001B7EF2"/>
    <w:rsid w:val="001C01BB"/>
    <w:rsid w:val="001C4574"/>
    <w:rsid w:val="001C5931"/>
    <w:rsid w:val="001C5DA7"/>
    <w:rsid w:val="001D0EF6"/>
    <w:rsid w:val="001D7198"/>
    <w:rsid w:val="001E4755"/>
    <w:rsid w:val="001E5870"/>
    <w:rsid w:val="001E5BC3"/>
    <w:rsid w:val="001E7AB8"/>
    <w:rsid w:val="001F4A93"/>
    <w:rsid w:val="001F67CB"/>
    <w:rsid w:val="00206670"/>
    <w:rsid w:val="0020688F"/>
    <w:rsid w:val="00213071"/>
    <w:rsid w:val="00217216"/>
    <w:rsid w:val="002205E2"/>
    <w:rsid w:val="002236EA"/>
    <w:rsid w:val="00240374"/>
    <w:rsid w:val="0024532D"/>
    <w:rsid w:val="0025440C"/>
    <w:rsid w:val="00255C86"/>
    <w:rsid w:val="002561C0"/>
    <w:rsid w:val="002601C4"/>
    <w:rsid w:val="002720A1"/>
    <w:rsid w:val="00280390"/>
    <w:rsid w:val="00280E15"/>
    <w:rsid w:val="00287389"/>
    <w:rsid w:val="002937DF"/>
    <w:rsid w:val="00293B73"/>
    <w:rsid w:val="00293D60"/>
    <w:rsid w:val="002A1935"/>
    <w:rsid w:val="002A294B"/>
    <w:rsid w:val="002A2ADD"/>
    <w:rsid w:val="002A54D9"/>
    <w:rsid w:val="002A5AAE"/>
    <w:rsid w:val="002B0568"/>
    <w:rsid w:val="002B29B7"/>
    <w:rsid w:val="002B37FE"/>
    <w:rsid w:val="002B3F9D"/>
    <w:rsid w:val="002B630E"/>
    <w:rsid w:val="002C1D32"/>
    <w:rsid w:val="002C2175"/>
    <w:rsid w:val="002C3419"/>
    <w:rsid w:val="002C4660"/>
    <w:rsid w:val="002C69BF"/>
    <w:rsid w:val="002D022B"/>
    <w:rsid w:val="002D269E"/>
    <w:rsid w:val="002D55BE"/>
    <w:rsid w:val="002E02BE"/>
    <w:rsid w:val="002E37E9"/>
    <w:rsid w:val="002E52D9"/>
    <w:rsid w:val="00304035"/>
    <w:rsid w:val="0032355B"/>
    <w:rsid w:val="003237F4"/>
    <w:rsid w:val="00325E4F"/>
    <w:rsid w:val="00327356"/>
    <w:rsid w:val="00332BD2"/>
    <w:rsid w:val="003344FF"/>
    <w:rsid w:val="003362EC"/>
    <w:rsid w:val="00337C96"/>
    <w:rsid w:val="00350F6E"/>
    <w:rsid w:val="00356930"/>
    <w:rsid w:val="00360588"/>
    <w:rsid w:val="00364AD7"/>
    <w:rsid w:val="00364F3E"/>
    <w:rsid w:val="00374CA0"/>
    <w:rsid w:val="00375C09"/>
    <w:rsid w:val="003807C5"/>
    <w:rsid w:val="00381C89"/>
    <w:rsid w:val="0038650A"/>
    <w:rsid w:val="0038762C"/>
    <w:rsid w:val="0039510C"/>
    <w:rsid w:val="003975F8"/>
    <w:rsid w:val="003A61E0"/>
    <w:rsid w:val="003A731A"/>
    <w:rsid w:val="003B1185"/>
    <w:rsid w:val="003B4BC3"/>
    <w:rsid w:val="003C3E0E"/>
    <w:rsid w:val="003D7986"/>
    <w:rsid w:val="003E2810"/>
    <w:rsid w:val="003E6062"/>
    <w:rsid w:val="003F0848"/>
    <w:rsid w:val="004011BA"/>
    <w:rsid w:val="004039F6"/>
    <w:rsid w:val="00410E77"/>
    <w:rsid w:val="00417D42"/>
    <w:rsid w:val="004233AB"/>
    <w:rsid w:val="00423C03"/>
    <w:rsid w:val="00435F40"/>
    <w:rsid w:val="00435F90"/>
    <w:rsid w:val="00441272"/>
    <w:rsid w:val="00442E04"/>
    <w:rsid w:val="004431C3"/>
    <w:rsid w:val="004468A4"/>
    <w:rsid w:val="00446F75"/>
    <w:rsid w:val="00453A59"/>
    <w:rsid w:val="00454F7F"/>
    <w:rsid w:val="00456DA7"/>
    <w:rsid w:val="0045742B"/>
    <w:rsid w:val="00460A42"/>
    <w:rsid w:val="004611EC"/>
    <w:rsid w:val="00465B0F"/>
    <w:rsid w:val="00471AA8"/>
    <w:rsid w:val="004763F9"/>
    <w:rsid w:val="00483668"/>
    <w:rsid w:val="004855BA"/>
    <w:rsid w:val="00494D4B"/>
    <w:rsid w:val="004A05BC"/>
    <w:rsid w:val="004A300A"/>
    <w:rsid w:val="004A6894"/>
    <w:rsid w:val="004B0F8F"/>
    <w:rsid w:val="004B118E"/>
    <w:rsid w:val="004C266F"/>
    <w:rsid w:val="004C28A8"/>
    <w:rsid w:val="004C31B1"/>
    <w:rsid w:val="004C3415"/>
    <w:rsid w:val="004D3636"/>
    <w:rsid w:val="004D5B51"/>
    <w:rsid w:val="004E328E"/>
    <w:rsid w:val="004E4CE3"/>
    <w:rsid w:val="004E7FC6"/>
    <w:rsid w:val="004F0368"/>
    <w:rsid w:val="004F2FD4"/>
    <w:rsid w:val="004F30D2"/>
    <w:rsid w:val="005000E6"/>
    <w:rsid w:val="0050123D"/>
    <w:rsid w:val="00506070"/>
    <w:rsid w:val="0050741C"/>
    <w:rsid w:val="005145ED"/>
    <w:rsid w:val="00531C7F"/>
    <w:rsid w:val="00537A64"/>
    <w:rsid w:val="00546BDB"/>
    <w:rsid w:val="00547C4D"/>
    <w:rsid w:val="0055264F"/>
    <w:rsid w:val="005530FC"/>
    <w:rsid w:val="00555593"/>
    <w:rsid w:val="00556BAD"/>
    <w:rsid w:val="00557309"/>
    <w:rsid w:val="00557621"/>
    <w:rsid w:val="00564EC5"/>
    <w:rsid w:val="005655DA"/>
    <w:rsid w:val="00570C44"/>
    <w:rsid w:val="00570CF9"/>
    <w:rsid w:val="00571806"/>
    <w:rsid w:val="005739BD"/>
    <w:rsid w:val="00577592"/>
    <w:rsid w:val="00582670"/>
    <w:rsid w:val="005837DC"/>
    <w:rsid w:val="00586371"/>
    <w:rsid w:val="005863D4"/>
    <w:rsid w:val="005902D8"/>
    <w:rsid w:val="00591F4E"/>
    <w:rsid w:val="00597AEA"/>
    <w:rsid w:val="005A00DA"/>
    <w:rsid w:val="005A14D9"/>
    <w:rsid w:val="005B1132"/>
    <w:rsid w:val="005B7AA4"/>
    <w:rsid w:val="005C52E8"/>
    <w:rsid w:val="005D288B"/>
    <w:rsid w:val="005E02E9"/>
    <w:rsid w:val="005E1BA2"/>
    <w:rsid w:val="005E1D65"/>
    <w:rsid w:val="005F0011"/>
    <w:rsid w:val="005F7DAA"/>
    <w:rsid w:val="00601334"/>
    <w:rsid w:val="00601478"/>
    <w:rsid w:val="006123C8"/>
    <w:rsid w:val="006169CD"/>
    <w:rsid w:val="00621756"/>
    <w:rsid w:val="00621CFF"/>
    <w:rsid w:val="006354C4"/>
    <w:rsid w:val="00642DC2"/>
    <w:rsid w:val="00647C99"/>
    <w:rsid w:val="00651279"/>
    <w:rsid w:val="00651960"/>
    <w:rsid w:val="00652977"/>
    <w:rsid w:val="00653CDE"/>
    <w:rsid w:val="00654A9E"/>
    <w:rsid w:val="00655119"/>
    <w:rsid w:val="0066532F"/>
    <w:rsid w:val="00673294"/>
    <w:rsid w:val="00687ACA"/>
    <w:rsid w:val="00696ACE"/>
    <w:rsid w:val="00697A97"/>
    <w:rsid w:val="006A0248"/>
    <w:rsid w:val="006A2D70"/>
    <w:rsid w:val="006A72A6"/>
    <w:rsid w:val="006B326E"/>
    <w:rsid w:val="006D1B21"/>
    <w:rsid w:val="006D7646"/>
    <w:rsid w:val="006F3DF4"/>
    <w:rsid w:val="006F6A5B"/>
    <w:rsid w:val="00700093"/>
    <w:rsid w:val="0070358C"/>
    <w:rsid w:val="007044C9"/>
    <w:rsid w:val="00706BEE"/>
    <w:rsid w:val="00706FE2"/>
    <w:rsid w:val="00713973"/>
    <w:rsid w:val="007212E9"/>
    <w:rsid w:val="00722441"/>
    <w:rsid w:val="00723E42"/>
    <w:rsid w:val="00723FF8"/>
    <w:rsid w:val="007240B1"/>
    <w:rsid w:val="0072620A"/>
    <w:rsid w:val="007272A4"/>
    <w:rsid w:val="00727C56"/>
    <w:rsid w:val="007312BA"/>
    <w:rsid w:val="0073349E"/>
    <w:rsid w:val="007349D7"/>
    <w:rsid w:val="00742A07"/>
    <w:rsid w:val="00745231"/>
    <w:rsid w:val="0075022F"/>
    <w:rsid w:val="007573B7"/>
    <w:rsid w:val="00757FD8"/>
    <w:rsid w:val="00761FDC"/>
    <w:rsid w:val="00767A99"/>
    <w:rsid w:val="0077047A"/>
    <w:rsid w:val="00770A58"/>
    <w:rsid w:val="00771408"/>
    <w:rsid w:val="007809E2"/>
    <w:rsid w:val="00782A29"/>
    <w:rsid w:val="0079510C"/>
    <w:rsid w:val="007A0D32"/>
    <w:rsid w:val="007A1221"/>
    <w:rsid w:val="007A5171"/>
    <w:rsid w:val="007A5545"/>
    <w:rsid w:val="007A7510"/>
    <w:rsid w:val="007B7899"/>
    <w:rsid w:val="007C258E"/>
    <w:rsid w:val="007C3C2D"/>
    <w:rsid w:val="007C6A1A"/>
    <w:rsid w:val="007D302B"/>
    <w:rsid w:val="007D3C08"/>
    <w:rsid w:val="007D66E0"/>
    <w:rsid w:val="007E0DF2"/>
    <w:rsid w:val="007E30DC"/>
    <w:rsid w:val="007E382D"/>
    <w:rsid w:val="007E7CED"/>
    <w:rsid w:val="007F0A08"/>
    <w:rsid w:val="007F0F9A"/>
    <w:rsid w:val="007F484F"/>
    <w:rsid w:val="007F4DCC"/>
    <w:rsid w:val="007F745A"/>
    <w:rsid w:val="007F778B"/>
    <w:rsid w:val="007F7830"/>
    <w:rsid w:val="007F7BB4"/>
    <w:rsid w:val="008069DA"/>
    <w:rsid w:val="00811373"/>
    <w:rsid w:val="00816FD6"/>
    <w:rsid w:val="00820020"/>
    <w:rsid w:val="00822B39"/>
    <w:rsid w:val="008260FF"/>
    <w:rsid w:val="008267E4"/>
    <w:rsid w:val="00830754"/>
    <w:rsid w:val="008420A3"/>
    <w:rsid w:val="008542B5"/>
    <w:rsid w:val="00862C40"/>
    <w:rsid w:val="00865245"/>
    <w:rsid w:val="00867B5B"/>
    <w:rsid w:val="00872954"/>
    <w:rsid w:val="00877375"/>
    <w:rsid w:val="00877701"/>
    <w:rsid w:val="008817E0"/>
    <w:rsid w:val="00883BB2"/>
    <w:rsid w:val="00884E9C"/>
    <w:rsid w:val="00886F1B"/>
    <w:rsid w:val="00893385"/>
    <w:rsid w:val="0089611D"/>
    <w:rsid w:val="008973CA"/>
    <w:rsid w:val="008A171F"/>
    <w:rsid w:val="008A4C76"/>
    <w:rsid w:val="008B0206"/>
    <w:rsid w:val="008B71A1"/>
    <w:rsid w:val="008C02AE"/>
    <w:rsid w:val="008C2647"/>
    <w:rsid w:val="008D133E"/>
    <w:rsid w:val="008D2E1F"/>
    <w:rsid w:val="008D780A"/>
    <w:rsid w:val="008F1CD8"/>
    <w:rsid w:val="008F2241"/>
    <w:rsid w:val="009049D1"/>
    <w:rsid w:val="00907077"/>
    <w:rsid w:val="00917D22"/>
    <w:rsid w:val="009309DE"/>
    <w:rsid w:val="00931F90"/>
    <w:rsid w:val="00941581"/>
    <w:rsid w:val="00941ECE"/>
    <w:rsid w:val="00942B7E"/>
    <w:rsid w:val="00944A7B"/>
    <w:rsid w:val="00945053"/>
    <w:rsid w:val="00955CD3"/>
    <w:rsid w:val="0097451E"/>
    <w:rsid w:val="009755B5"/>
    <w:rsid w:val="0098113A"/>
    <w:rsid w:val="00983757"/>
    <w:rsid w:val="009838AC"/>
    <w:rsid w:val="009839FB"/>
    <w:rsid w:val="00987559"/>
    <w:rsid w:val="0099049C"/>
    <w:rsid w:val="009972FB"/>
    <w:rsid w:val="009B4C41"/>
    <w:rsid w:val="009C27D2"/>
    <w:rsid w:val="009C3005"/>
    <w:rsid w:val="009C5064"/>
    <w:rsid w:val="009C7602"/>
    <w:rsid w:val="009C7808"/>
    <w:rsid w:val="009D1253"/>
    <w:rsid w:val="009D3C7F"/>
    <w:rsid w:val="009D766E"/>
    <w:rsid w:val="009E1181"/>
    <w:rsid w:val="009E1F60"/>
    <w:rsid w:val="009E4281"/>
    <w:rsid w:val="009E5891"/>
    <w:rsid w:val="009E5D06"/>
    <w:rsid w:val="009F0307"/>
    <w:rsid w:val="009F4D50"/>
    <w:rsid w:val="00A03298"/>
    <w:rsid w:val="00A21300"/>
    <w:rsid w:val="00A21C41"/>
    <w:rsid w:val="00A2382B"/>
    <w:rsid w:val="00A24F3E"/>
    <w:rsid w:val="00A31896"/>
    <w:rsid w:val="00A3269E"/>
    <w:rsid w:val="00A3519F"/>
    <w:rsid w:val="00A376A4"/>
    <w:rsid w:val="00A41723"/>
    <w:rsid w:val="00A505D8"/>
    <w:rsid w:val="00A53B75"/>
    <w:rsid w:val="00A566B8"/>
    <w:rsid w:val="00A66C2E"/>
    <w:rsid w:val="00A67025"/>
    <w:rsid w:val="00A674A4"/>
    <w:rsid w:val="00A75CD3"/>
    <w:rsid w:val="00A75D9F"/>
    <w:rsid w:val="00A82516"/>
    <w:rsid w:val="00A84EDD"/>
    <w:rsid w:val="00A853D2"/>
    <w:rsid w:val="00A85ACD"/>
    <w:rsid w:val="00A92B68"/>
    <w:rsid w:val="00A9322B"/>
    <w:rsid w:val="00A9383C"/>
    <w:rsid w:val="00A94C64"/>
    <w:rsid w:val="00A9550D"/>
    <w:rsid w:val="00AA402E"/>
    <w:rsid w:val="00AB11DC"/>
    <w:rsid w:val="00AB3859"/>
    <w:rsid w:val="00AB77D5"/>
    <w:rsid w:val="00AC70F5"/>
    <w:rsid w:val="00AD0F54"/>
    <w:rsid w:val="00AD247A"/>
    <w:rsid w:val="00AE24DF"/>
    <w:rsid w:val="00AE45F7"/>
    <w:rsid w:val="00AF175B"/>
    <w:rsid w:val="00AF6621"/>
    <w:rsid w:val="00AF6A2F"/>
    <w:rsid w:val="00AF6AD4"/>
    <w:rsid w:val="00AF701B"/>
    <w:rsid w:val="00B02C20"/>
    <w:rsid w:val="00B03AC3"/>
    <w:rsid w:val="00B06A99"/>
    <w:rsid w:val="00B12130"/>
    <w:rsid w:val="00B23375"/>
    <w:rsid w:val="00B3282C"/>
    <w:rsid w:val="00B33783"/>
    <w:rsid w:val="00B3638C"/>
    <w:rsid w:val="00B37978"/>
    <w:rsid w:val="00B4215B"/>
    <w:rsid w:val="00B43D33"/>
    <w:rsid w:val="00B51527"/>
    <w:rsid w:val="00B74924"/>
    <w:rsid w:val="00B77AF0"/>
    <w:rsid w:val="00B80A7B"/>
    <w:rsid w:val="00B82EBA"/>
    <w:rsid w:val="00B92F36"/>
    <w:rsid w:val="00B93541"/>
    <w:rsid w:val="00B935AE"/>
    <w:rsid w:val="00B946CE"/>
    <w:rsid w:val="00B95B14"/>
    <w:rsid w:val="00B96916"/>
    <w:rsid w:val="00B96EF1"/>
    <w:rsid w:val="00BA37EF"/>
    <w:rsid w:val="00BA5ED8"/>
    <w:rsid w:val="00BA6F64"/>
    <w:rsid w:val="00BB0668"/>
    <w:rsid w:val="00BB5295"/>
    <w:rsid w:val="00BC1A64"/>
    <w:rsid w:val="00BC2722"/>
    <w:rsid w:val="00BC3CFD"/>
    <w:rsid w:val="00BE4609"/>
    <w:rsid w:val="00BE7ACD"/>
    <w:rsid w:val="00BE7C90"/>
    <w:rsid w:val="00BF084B"/>
    <w:rsid w:val="00BF670E"/>
    <w:rsid w:val="00C0096B"/>
    <w:rsid w:val="00C044B1"/>
    <w:rsid w:val="00C25B1D"/>
    <w:rsid w:val="00C303BF"/>
    <w:rsid w:val="00C3585A"/>
    <w:rsid w:val="00C42187"/>
    <w:rsid w:val="00C456C6"/>
    <w:rsid w:val="00C46103"/>
    <w:rsid w:val="00C468E5"/>
    <w:rsid w:val="00C540F2"/>
    <w:rsid w:val="00C610CF"/>
    <w:rsid w:val="00C75570"/>
    <w:rsid w:val="00C80CBF"/>
    <w:rsid w:val="00C83905"/>
    <w:rsid w:val="00C83E8C"/>
    <w:rsid w:val="00C8538D"/>
    <w:rsid w:val="00C87019"/>
    <w:rsid w:val="00CA1EE5"/>
    <w:rsid w:val="00CA3416"/>
    <w:rsid w:val="00CA62B3"/>
    <w:rsid w:val="00CB19A1"/>
    <w:rsid w:val="00CB513C"/>
    <w:rsid w:val="00CB76CB"/>
    <w:rsid w:val="00CC6689"/>
    <w:rsid w:val="00CC6A35"/>
    <w:rsid w:val="00CD1A56"/>
    <w:rsid w:val="00CD49B2"/>
    <w:rsid w:val="00CE32C3"/>
    <w:rsid w:val="00CE4B7D"/>
    <w:rsid w:val="00CF05E8"/>
    <w:rsid w:val="00CF0967"/>
    <w:rsid w:val="00CF3CAF"/>
    <w:rsid w:val="00CF5156"/>
    <w:rsid w:val="00D12779"/>
    <w:rsid w:val="00D25C55"/>
    <w:rsid w:val="00D26BE9"/>
    <w:rsid w:val="00D355F8"/>
    <w:rsid w:val="00D40859"/>
    <w:rsid w:val="00D4158B"/>
    <w:rsid w:val="00D4345E"/>
    <w:rsid w:val="00D438EF"/>
    <w:rsid w:val="00D46496"/>
    <w:rsid w:val="00D55F22"/>
    <w:rsid w:val="00D61EE1"/>
    <w:rsid w:val="00D665C1"/>
    <w:rsid w:val="00D735A0"/>
    <w:rsid w:val="00D7455D"/>
    <w:rsid w:val="00D83A4B"/>
    <w:rsid w:val="00D8467A"/>
    <w:rsid w:val="00D858B2"/>
    <w:rsid w:val="00D87084"/>
    <w:rsid w:val="00D95751"/>
    <w:rsid w:val="00DA0958"/>
    <w:rsid w:val="00DA0F4B"/>
    <w:rsid w:val="00DA54E4"/>
    <w:rsid w:val="00DA5D38"/>
    <w:rsid w:val="00DB063C"/>
    <w:rsid w:val="00DB3DBA"/>
    <w:rsid w:val="00DB42D3"/>
    <w:rsid w:val="00DB5378"/>
    <w:rsid w:val="00DB5491"/>
    <w:rsid w:val="00DB69D4"/>
    <w:rsid w:val="00DC160E"/>
    <w:rsid w:val="00DC264C"/>
    <w:rsid w:val="00DC33D0"/>
    <w:rsid w:val="00DD138E"/>
    <w:rsid w:val="00DD4930"/>
    <w:rsid w:val="00DD54F1"/>
    <w:rsid w:val="00DD782D"/>
    <w:rsid w:val="00DE52D5"/>
    <w:rsid w:val="00DF7121"/>
    <w:rsid w:val="00DF75D4"/>
    <w:rsid w:val="00E013D2"/>
    <w:rsid w:val="00E01403"/>
    <w:rsid w:val="00E048C0"/>
    <w:rsid w:val="00E11158"/>
    <w:rsid w:val="00E2259B"/>
    <w:rsid w:val="00E235D8"/>
    <w:rsid w:val="00E302E5"/>
    <w:rsid w:val="00E36A03"/>
    <w:rsid w:val="00E45A27"/>
    <w:rsid w:val="00E57437"/>
    <w:rsid w:val="00E67E2D"/>
    <w:rsid w:val="00E71923"/>
    <w:rsid w:val="00E85872"/>
    <w:rsid w:val="00E932CD"/>
    <w:rsid w:val="00E93476"/>
    <w:rsid w:val="00E94C16"/>
    <w:rsid w:val="00E95639"/>
    <w:rsid w:val="00E96FF6"/>
    <w:rsid w:val="00EA21A4"/>
    <w:rsid w:val="00EA331B"/>
    <w:rsid w:val="00EB0DE1"/>
    <w:rsid w:val="00EB222E"/>
    <w:rsid w:val="00ED2D26"/>
    <w:rsid w:val="00ED51BB"/>
    <w:rsid w:val="00EE023D"/>
    <w:rsid w:val="00EE1344"/>
    <w:rsid w:val="00EF2790"/>
    <w:rsid w:val="00EF2DF2"/>
    <w:rsid w:val="00EF3293"/>
    <w:rsid w:val="00EF4D6E"/>
    <w:rsid w:val="00F0092E"/>
    <w:rsid w:val="00F062E1"/>
    <w:rsid w:val="00F149A2"/>
    <w:rsid w:val="00F16435"/>
    <w:rsid w:val="00F33846"/>
    <w:rsid w:val="00F352F2"/>
    <w:rsid w:val="00F370AD"/>
    <w:rsid w:val="00F371E6"/>
    <w:rsid w:val="00F412E1"/>
    <w:rsid w:val="00F462F7"/>
    <w:rsid w:val="00F5125C"/>
    <w:rsid w:val="00F5674C"/>
    <w:rsid w:val="00F608CE"/>
    <w:rsid w:val="00F61877"/>
    <w:rsid w:val="00F61BA3"/>
    <w:rsid w:val="00F66205"/>
    <w:rsid w:val="00F67DC7"/>
    <w:rsid w:val="00F839E4"/>
    <w:rsid w:val="00F85BBA"/>
    <w:rsid w:val="00F95FE5"/>
    <w:rsid w:val="00FB106C"/>
    <w:rsid w:val="00FB7548"/>
    <w:rsid w:val="00FD559A"/>
    <w:rsid w:val="00FD6349"/>
    <w:rsid w:val="00FD7E08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61E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154CA-3C4F-4676-B2C4-8E5C85A5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41</cp:revision>
  <cp:lastPrinted>2015-07-06T17:41:00Z</cp:lastPrinted>
  <dcterms:created xsi:type="dcterms:W3CDTF">2015-07-01T22:49:00Z</dcterms:created>
  <dcterms:modified xsi:type="dcterms:W3CDTF">2018-06-12T16:51:00Z</dcterms:modified>
</cp:coreProperties>
</file>