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Pr="0059513F" w:rsidRDefault="00EF5E69" w:rsidP="00B675D4">
      <w:pPr>
        <w:pStyle w:val="NoSpacing"/>
        <w:rPr>
          <w:sz w:val="2"/>
        </w:rPr>
      </w:pPr>
    </w:p>
    <w:p w:rsidR="00EF5E69" w:rsidRDefault="00A126D7" w:rsidP="004B4EFA">
      <w:pPr>
        <w:pStyle w:val="Heading1"/>
        <w:spacing w:before="0"/>
      </w:pPr>
      <w:r>
        <w:rPr>
          <w:rFonts w:cs="Times New Roman"/>
        </w:rPr>
        <w:t>Terms &amp; Conditions</w:t>
      </w:r>
    </w:p>
    <w:p w:rsidR="00EF5E69" w:rsidRDefault="00EF5E69" w:rsidP="00D57126">
      <w:pPr>
        <w:jc w:val="center"/>
      </w:pPr>
      <w:r w:rsidRPr="002A7992">
        <w:t>Th</w:t>
      </w:r>
      <w:r w:rsidR="00A126D7">
        <w:t>e</w:t>
      </w:r>
      <w:r w:rsidRPr="002A7992">
        <w:t>s</w:t>
      </w:r>
      <w:r w:rsidR="00A126D7">
        <w:t>e Conditions</w:t>
      </w:r>
      <w:r w:rsidRPr="002A7992">
        <w:t xml:space="preserve"> </w:t>
      </w:r>
      <w:r>
        <w:t>s</w:t>
      </w:r>
      <w:r w:rsidRPr="002A7992">
        <w:t>upersede</w:t>
      </w:r>
      <w:r>
        <w:t xml:space="preserve">, </w:t>
      </w:r>
      <w:r w:rsidRPr="002A7992">
        <w:t xml:space="preserve">cancels and withdraws all previous </w:t>
      </w:r>
      <w:r w:rsidR="00A126D7">
        <w:t>Terms &amp; Conditions</w:t>
      </w:r>
    </w:p>
    <w:p w:rsidR="00EF5E69" w:rsidRDefault="009372D1" w:rsidP="005A67F6">
      <w:pPr>
        <w:pStyle w:val="Heading2"/>
        <w:spacing w:before="0"/>
      </w:pPr>
      <w:r>
        <w:t xml:space="preserve">Our Work </w:t>
      </w:r>
      <w:r w:rsidR="00EF5E69">
        <w:t>Exclu</w:t>
      </w:r>
      <w:r>
        <w:t>de</w:t>
      </w:r>
      <w:r w:rsidR="00EF5E69">
        <w:t>s</w:t>
      </w:r>
    </w:p>
    <w:p w:rsidR="00FB3054" w:rsidRPr="00BB3DBE" w:rsidRDefault="00FB3054" w:rsidP="00D57126">
      <w:pPr>
        <w:pStyle w:val="NoSpacing"/>
        <w:numPr>
          <w:ilvl w:val="0"/>
          <w:numId w:val="14"/>
        </w:numPr>
      </w:pPr>
      <w:r>
        <w:t>Painting of pipe-work</w:t>
      </w:r>
      <w:bookmarkStart w:id="0" w:name="_GoBack"/>
      <w:bookmarkEnd w:id="0"/>
      <w:r>
        <w:t xml:space="preserve">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w:t>
      </w:r>
      <w:r w:rsidR="009372D1">
        <w:rPr>
          <w:sz w:val="18"/>
          <w:szCs w:val="18"/>
        </w:rPr>
        <w:t>esponsibility to paint surfaces, and at no time will we be liable for damage to surfaces.</w:t>
      </w:r>
    </w:p>
    <w:p w:rsidR="00BB3DBE" w:rsidRDefault="004D4242" w:rsidP="00D57126">
      <w:pPr>
        <w:pStyle w:val="NoSpacing"/>
        <w:numPr>
          <w:ilvl w:val="0"/>
          <w:numId w:val="14"/>
        </w:numPr>
        <w:rPr>
          <w:sz w:val="16"/>
          <w:szCs w:val="16"/>
        </w:rPr>
      </w:pPr>
      <w:r>
        <w:t>A</w:t>
      </w:r>
      <w:r w:rsidR="00F14CD5">
        <w:t>ll</w:t>
      </w:r>
      <w:r>
        <w:t xml:space="preserve"> work associated with 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D57126">
      <w:pPr>
        <w:pStyle w:val="Heading2"/>
      </w:pPr>
      <w:r>
        <w:t>Additional Charges</w:t>
      </w:r>
    </w:p>
    <w:p w:rsidR="00B82275" w:rsidRDefault="00A126D7" w:rsidP="00D57126">
      <w:r>
        <w:t xml:space="preserve">These </w:t>
      </w:r>
      <w:r w:rsidR="00B82275">
        <w:t xml:space="preserve">Terms &amp; Conditions </w:t>
      </w:r>
      <w:r>
        <w:t>a</w:t>
      </w:r>
      <w:r w:rsidR="008C3497">
        <w:t xml:space="preserve">re part of this pricing/document see </w:t>
      </w:r>
      <w:r w:rsidR="009372D1">
        <w:t>Addenda below</w:t>
      </w:r>
      <w:r w:rsidR="00B82275">
        <w:t xml:space="preserve"> regarding Bonds</w:t>
      </w:r>
      <w:r w:rsidR="00DD22D6">
        <w:t>.</w:t>
      </w:r>
    </w:p>
    <w:p w:rsidR="009D58AA" w:rsidRPr="009D58AA" w:rsidRDefault="009D58AA" w:rsidP="00D57126">
      <w:pPr>
        <w:pStyle w:val="NoSpacing"/>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D47751" w:rsidRPr="00E27164" w:rsidRDefault="00D47751" w:rsidP="00D47751">
      <w:pPr>
        <w:rPr>
          <w:sz w:val="20"/>
        </w:rPr>
      </w:pPr>
      <w:r w:rsidRPr="00E27164">
        <w:rPr>
          <w:sz w:val="20"/>
        </w:rPr>
        <w:t>Owner</w:t>
      </w:r>
      <w:r w:rsidR="00A874EA">
        <w:rPr>
          <w:sz w:val="20"/>
        </w:rPr>
        <w:t>,</w:t>
      </w:r>
      <w:r w:rsidRPr="00E27164">
        <w:rPr>
          <w:sz w:val="20"/>
        </w:rPr>
        <w:t xml:space="preserve"> General</w:t>
      </w:r>
      <w:r w:rsidR="00A874EA">
        <w:rPr>
          <w:sz w:val="20"/>
        </w:rPr>
        <w:t xml:space="preserve"> or Central Facilities Management</w:t>
      </w:r>
      <w:r w:rsidRPr="00E27164">
        <w:rPr>
          <w:sz w:val="20"/>
        </w:rPr>
        <w:t xml:space="preserve">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 for document delivery. FSS will send emails</w:t>
      </w:r>
      <w:r w:rsidR="00A874EA">
        <w:rPr>
          <w:sz w:val="20"/>
        </w:rPr>
        <w:t xml:space="preserve"> including Invoicing, Change Orders, Reports/Deficiencies and quotes</w:t>
      </w:r>
      <w:r w:rsidRPr="00E27164">
        <w:rPr>
          <w:sz w:val="20"/>
        </w:rPr>
        <w:t xml:space="preserve"> to that 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Fire Suppression Services Inc. reserves the right to communicate, at any &amp; all times, with the Owner of the property.</w:t>
      </w:r>
    </w:p>
    <w:p w:rsidR="00D47751" w:rsidRPr="00D47751" w:rsidRDefault="00D47751" w:rsidP="00D47751">
      <w:r w:rsidRPr="00D47751">
        <w:rPr>
          <w:b/>
        </w:rPr>
        <w:t>Other notes</w:t>
      </w:r>
      <w:r>
        <w:t>:</w:t>
      </w: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r w:rsidR="00552E3A">
        <w:rPr>
          <w:sz w:val="20"/>
          <w:szCs w:val="20"/>
        </w:rPr>
        <w:t>, lights etc</w:t>
      </w:r>
      <w:r w:rsidR="007309EF">
        <w:rPr>
          <w:sz w:val="20"/>
          <w:szCs w:val="20"/>
        </w:rPr>
        <w:t>)</w:t>
      </w:r>
    </w:p>
    <w:p w:rsidR="007309EF" w:rsidRDefault="007309EF" w:rsidP="00B42D91">
      <w:pPr>
        <w:pStyle w:val="NoSpacing"/>
        <w:rPr>
          <w:sz w:val="20"/>
          <w:szCs w:val="20"/>
        </w:rPr>
      </w:pPr>
    </w:p>
    <w:p w:rsidR="008657C5" w:rsidRDefault="00907468" w:rsidP="008657C5">
      <w:pPr>
        <w:pStyle w:val="NoSpacing"/>
        <w:rPr>
          <w:sz w:val="20"/>
          <w:szCs w:val="20"/>
        </w:rPr>
      </w:pPr>
      <w:r>
        <w:rPr>
          <w:sz w:val="20"/>
          <w:szCs w:val="20"/>
        </w:rPr>
        <w:t>Owner is to be aware that many jurisdictions require Knox boxes, &amp; locked FDC caps. Additional charges apply, at the AHJ.</w:t>
      </w:r>
      <w:r w:rsidR="008657C5" w:rsidRPr="008657C5">
        <w:rPr>
          <w:sz w:val="20"/>
          <w:szCs w:val="20"/>
        </w:rPr>
        <w:t xml:space="preserve"> </w:t>
      </w:r>
    </w:p>
    <w:p w:rsidR="008657C5" w:rsidRPr="00AF338A" w:rsidRDefault="008657C5" w:rsidP="008657C5">
      <w:pPr>
        <w:pStyle w:val="NoSpacing"/>
        <w:rPr>
          <w:sz w:val="20"/>
          <w:szCs w:val="20"/>
        </w:rPr>
      </w:pPr>
      <w:r>
        <w:rPr>
          <w:sz w:val="20"/>
          <w:szCs w:val="20"/>
        </w:rPr>
        <w:t>Batteries on alarm panels, dialers and auxiliary panels will be replace to comply with Code, and will incur additional cost to you.</w:t>
      </w:r>
    </w:p>
    <w:p w:rsidR="00267C86" w:rsidRPr="00AF338A" w:rsidRDefault="00267C86" w:rsidP="00FC1DC0">
      <w:pPr>
        <w:pStyle w:val="NoSpacing"/>
        <w:rPr>
          <w:sz w:val="20"/>
          <w:szCs w:val="20"/>
        </w:rPr>
      </w:pPr>
    </w:p>
    <w:p w:rsidR="00A126D7" w:rsidRPr="00A126D7" w:rsidRDefault="00FC1DC0" w:rsidP="00552EFB">
      <w:r w:rsidRPr="00AF338A">
        <w:rPr>
          <w:sz w:val="20"/>
          <w:szCs w:val="20"/>
        </w:rPr>
        <w:t>Owner must ensure Gas-Tight integrity of any Clean Agent (data/</w:t>
      </w:r>
      <w:proofErr w:type="spellStart"/>
      <w:r w:rsidRPr="00AF338A">
        <w:rPr>
          <w:sz w:val="20"/>
          <w:szCs w:val="20"/>
        </w:rPr>
        <w:t>pbx</w:t>
      </w:r>
      <w:proofErr w:type="spellEnd"/>
      <w:r w:rsidRPr="00AF338A">
        <w:rPr>
          <w:sz w:val="20"/>
          <w:szCs w:val="20"/>
        </w:rPr>
        <w:t>) room.</w:t>
      </w:r>
      <w:r w:rsidR="00552EFB">
        <w:rPr>
          <w:sz w:val="20"/>
          <w:szCs w:val="20"/>
        </w:rPr>
        <w:t xml:space="preserve"> Many jurisdictions require Design, Submit Permit &amp; Reporting Fees to AHJ with attendant fees; those are additional charges to you.</w:t>
      </w:r>
    </w:p>
    <w:p w:rsidR="009D58AA" w:rsidRPr="00730B50" w:rsidRDefault="009D58AA" w:rsidP="006B477D">
      <w:pPr>
        <w:pStyle w:val="Heading2"/>
        <w:rPr>
          <w:sz w:val="22"/>
        </w:rPr>
      </w:pPr>
      <w:r w:rsidRPr="00730B50">
        <w:rPr>
          <w:sz w:val="22"/>
        </w:rPr>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p>
    <w:p w:rsidR="008404CD" w:rsidRPr="00295C91" w:rsidRDefault="008404CD" w:rsidP="003807D3">
      <w:pPr>
        <w:pStyle w:val="Heading2"/>
        <w:spacing w:before="0"/>
        <w:rPr>
          <w:sz w:val="16"/>
          <w:szCs w:val="16"/>
        </w:rPr>
      </w:pPr>
      <w:r w:rsidRPr="00295C91">
        <w:rPr>
          <w:sz w:val="16"/>
          <w:szCs w:val="16"/>
        </w:rPr>
        <w:t>BILLING &amp; PAYMENT</w:t>
      </w:r>
    </w:p>
    <w:p w:rsidR="00552EFB" w:rsidRDefault="00A126D7"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Construction Progress Payment</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t>
      </w:r>
    </w:p>
    <w:p w:rsidR="00A126D7" w:rsidRDefault="00752D16" w:rsidP="003807D3">
      <w:pPr>
        <w:pStyle w:val="Heading2"/>
        <w:spacing w:before="0"/>
        <w:rPr>
          <w:rFonts w:ascii="Times New Roman" w:eastAsiaTheme="minorHAnsi" w:hAnsi="Times New Roman" w:cstheme="minorBidi"/>
          <w:b w:val="0"/>
          <w:bCs w:val="0"/>
          <w:color w:val="auto"/>
          <w:sz w:val="16"/>
          <w:szCs w:val="22"/>
        </w:rPr>
      </w:pPr>
      <w:r w:rsidRPr="00752D16">
        <w:rPr>
          <w:rFonts w:ascii="Times New Roman" w:eastAsiaTheme="minorHAnsi" w:hAnsi="Times New Roman" w:cstheme="minorBidi"/>
          <w:b w:val="0"/>
          <w:bCs w:val="0"/>
          <w:color w:val="auto"/>
          <w:sz w:val="16"/>
          <w:szCs w:val="22"/>
        </w:rPr>
        <w:t xml:space="preserve">We use ONE Master Invoice number for the project. Your payments are progress payments against this invoice. </w:t>
      </w:r>
    </w:p>
    <w:p w:rsidR="00752D16" w:rsidRDefault="00752D16" w:rsidP="003807D3">
      <w:pPr>
        <w:pStyle w:val="Heading2"/>
        <w:spacing w:before="0"/>
        <w:rPr>
          <w:rFonts w:ascii="Times New Roman" w:eastAsiaTheme="minorHAnsi" w:hAnsi="Times New Roman" w:cstheme="minorBidi"/>
          <w:b w:val="0"/>
          <w:bCs w:val="0"/>
          <w:color w:val="auto"/>
          <w:sz w:val="16"/>
          <w:szCs w:val="22"/>
        </w:rPr>
      </w:pPr>
      <w:r w:rsidRPr="00752D16">
        <w:rPr>
          <w:rFonts w:ascii="Times New Roman" w:eastAsiaTheme="minorHAnsi" w:hAnsi="Times New Roman" w:cstheme="minorBidi"/>
          <w:b w:val="0"/>
          <w:bCs w:val="0"/>
          <w:color w:val="auto"/>
          <w:sz w:val="16"/>
          <w:szCs w:val="22"/>
        </w:rPr>
        <w:t xml:space="preserve">IF we issue YOU </w:t>
      </w:r>
      <w:r>
        <w:rPr>
          <w:rFonts w:ascii="Times New Roman" w:eastAsiaTheme="minorHAnsi" w:hAnsi="Times New Roman" w:cstheme="minorBidi"/>
          <w:b w:val="0"/>
          <w:bCs w:val="0"/>
          <w:color w:val="auto"/>
          <w:sz w:val="16"/>
          <w:szCs w:val="22"/>
        </w:rPr>
        <w:t>this</w:t>
      </w:r>
      <w:r w:rsidRPr="00752D16">
        <w:rPr>
          <w:rFonts w:ascii="Times New Roman" w:eastAsiaTheme="minorHAnsi" w:hAnsi="Times New Roman" w:cstheme="minorBidi"/>
          <w:b w:val="0"/>
          <w:bCs w:val="0"/>
          <w:color w:val="auto"/>
          <w:sz w:val="16"/>
          <w:szCs w:val="22"/>
        </w:rPr>
        <w:t xml:space="preserve"> Invoice</w:t>
      </w:r>
      <w:r w:rsidR="00552EFB">
        <w:rPr>
          <w:rFonts w:ascii="Times New Roman" w:eastAsiaTheme="minorHAnsi" w:hAnsi="Times New Roman" w:cstheme="minorBidi"/>
          <w:b w:val="0"/>
          <w:bCs w:val="0"/>
          <w:color w:val="auto"/>
          <w:sz w:val="16"/>
          <w:szCs w:val="22"/>
        </w:rPr>
        <w:t>,</w:t>
      </w:r>
      <w:r w:rsidR="00A126D7">
        <w:rPr>
          <w:rFonts w:ascii="Times New Roman" w:eastAsiaTheme="minorHAnsi" w:hAnsi="Times New Roman" w:cstheme="minorBidi"/>
          <w:b w:val="0"/>
          <w:bCs w:val="0"/>
          <w:color w:val="auto"/>
          <w:sz w:val="16"/>
          <w:szCs w:val="22"/>
        </w:rPr>
        <w:t xml:space="preserve"> a</w:t>
      </w:r>
      <w:r w:rsidR="00552EFB">
        <w:rPr>
          <w:rFonts w:ascii="Times New Roman" w:eastAsiaTheme="minorHAnsi" w:hAnsi="Times New Roman" w:cstheme="minorBidi"/>
          <w:b w:val="0"/>
          <w:bCs w:val="0"/>
          <w:color w:val="auto"/>
          <w:sz w:val="16"/>
          <w:szCs w:val="22"/>
        </w:rPr>
        <w:t xml:space="preserve">nd </w:t>
      </w:r>
      <w:r w:rsidR="00A126D7">
        <w:rPr>
          <w:rFonts w:ascii="Times New Roman" w:eastAsiaTheme="minorHAnsi" w:hAnsi="Times New Roman" w:cstheme="minorBidi"/>
          <w:b w:val="0"/>
          <w:bCs w:val="0"/>
          <w:color w:val="auto"/>
          <w:sz w:val="16"/>
          <w:szCs w:val="22"/>
        </w:rPr>
        <w:t xml:space="preserve">not </w:t>
      </w:r>
      <w:r w:rsidR="00552EFB">
        <w:rPr>
          <w:rFonts w:ascii="Times New Roman" w:eastAsiaTheme="minorHAnsi" w:hAnsi="Times New Roman" w:cstheme="minorBidi"/>
          <w:b w:val="0"/>
          <w:bCs w:val="0"/>
          <w:color w:val="auto"/>
          <w:sz w:val="16"/>
          <w:szCs w:val="22"/>
        </w:rPr>
        <w:t>the</w:t>
      </w:r>
      <w:r w:rsidR="00A126D7">
        <w:rPr>
          <w:rFonts w:ascii="Times New Roman" w:eastAsiaTheme="minorHAnsi" w:hAnsi="Times New Roman" w:cstheme="minorBidi"/>
          <w:b w:val="0"/>
          <w:bCs w:val="0"/>
          <w:color w:val="auto"/>
          <w:sz w:val="16"/>
          <w:szCs w:val="22"/>
        </w:rPr>
        <w:t xml:space="preserve"> Request for Progress Paymen</w:t>
      </w:r>
      <w:r w:rsidR="00552EFB">
        <w:rPr>
          <w:rFonts w:ascii="Times New Roman" w:eastAsiaTheme="minorHAnsi" w:hAnsi="Times New Roman" w:cstheme="minorBidi"/>
          <w:b w:val="0"/>
          <w:bCs w:val="0"/>
          <w:color w:val="auto"/>
          <w:sz w:val="16"/>
          <w:szCs w:val="22"/>
        </w:rPr>
        <w:t>t</w:t>
      </w:r>
      <w:r w:rsidRPr="00752D16">
        <w:rPr>
          <w:rFonts w:ascii="Times New Roman" w:eastAsiaTheme="minorHAnsi" w:hAnsi="Times New Roman" w:cstheme="minorBidi"/>
          <w:b w:val="0"/>
          <w:bCs w:val="0"/>
          <w:color w:val="auto"/>
          <w:sz w:val="16"/>
          <w:szCs w:val="22"/>
        </w:rPr>
        <w:t>, then: ALL invoice amounts</w:t>
      </w:r>
      <w:r>
        <w:rPr>
          <w:rFonts w:ascii="Times New Roman" w:eastAsiaTheme="minorHAnsi" w:hAnsi="Times New Roman" w:cstheme="minorBidi"/>
          <w:b w:val="0"/>
          <w:bCs w:val="0"/>
          <w:color w:val="auto"/>
          <w:sz w:val="16"/>
          <w:szCs w:val="22"/>
        </w:rPr>
        <w:t xml:space="preserve"> (the full Contract Amount), on this invoice</w:t>
      </w:r>
      <w:r w:rsidRPr="00752D16">
        <w:rPr>
          <w:rFonts w:ascii="Times New Roman" w:eastAsiaTheme="minorHAnsi" w:hAnsi="Times New Roman" w:cstheme="minorBidi"/>
          <w:b w:val="0"/>
          <w:bCs w:val="0"/>
          <w:color w:val="auto"/>
          <w:sz w:val="16"/>
          <w:szCs w:val="22"/>
        </w:rPr>
        <w:t xml:space="preserve"> </w:t>
      </w:r>
      <w:r w:rsidR="00552EFB">
        <w:rPr>
          <w:rFonts w:ascii="Times New Roman" w:eastAsiaTheme="minorHAnsi" w:hAnsi="Times New Roman" w:cstheme="minorBidi"/>
          <w:b w:val="0"/>
          <w:bCs w:val="0"/>
          <w:color w:val="auto"/>
          <w:sz w:val="16"/>
          <w:szCs w:val="22"/>
        </w:rPr>
        <w:t>will be</w:t>
      </w:r>
      <w:r w:rsidRPr="00752D16">
        <w:rPr>
          <w:rFonts w:ascii="Times New Roman" w:eastAsiaTheme="minorHAnsi" w:hAnsi="Times New Roman" w:cstheme="minorBidi"/>
          <w:b w:val="0"/>
          <w:bCs w:val="0"/>
          <w:color w:val="auto"/>
          <w:sz w:val="16"/>
          <w:szCs w:val="22"/>
        </w:rPr>
        <w:t xml:space="preserve"> Net 15, no exception. </w:t>
      </w:r>
      <w:r>
        <w:rPr>
          <w:rFonts w:ascii="Times New Roman" w:eastAsiaTheme="minorHAnsi" w:hAnsi="Times New Roman" w:cstheme="minorBidi"/>
          <w:b w:val="0"/>
          <w:bCs w:val="0"/>
          <w:color w:val="auto"/>
          <w:sz w:val="16"/>
          <w:szCs w:val="22"/>
        </w:rPr>
        <w:t xml:space="preserve">       </w:t>
      </w:r>
      <w:r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xml:space="preserve">. for the above shall be shown on any </w:t>
      </w:r>
      <w:r w:rsidR="00A126D7">
        <w:rPr>
          <w:sz w:val="16"/>
        </w:rPr>
        <w:t xml:space="preserve">Invoice or </w:t>
      </w:r>
      <w:r w:rsidRPr="00730B50">
        <w:rPr>
          <w:sz w:val="16"/>
        </w:rPr>
        <w:t>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lastRenderedPageBreak/>
        <w:t>CONTRACT</w:t>
      </w:r>
    </w:p>
    <w:p w:rsidR="00EF5E69" w:rsidRPr="00730B50" w:rsidRDefault="008657C5" w:rsidP="00D57126">
      <w:pPr>
        <w:ind w:left="720"/>
        <w:rPr>
          <w:sz w:val="16"/>
        </w:rPr>
      </w:pPr>
      <w:r>
        <w:rPr>
          <w:sz w:val="16"/>
        </w:rPr>
        <w:t xml:space="preserve">This </w:t>
      </w:r>
      <w:r w:rsidR="00EF5E69" w:rsidRPr="00730B50">
        <w:rPr>
          <w:sz w:val="16"/>
        </w:rPr>
        <w:t xml:space="preserve">Seller objects to modifications and additions to </w:t>
      </w:r>
      <w:r w:rsidR="00EF5E69" w:rsidRPr="002B42CD">
        <w:rPr>
          <w:sz w:val="16"/>
          <w:u w:val="single"/>
        </w:rPr>
        <w:t>any</w:t>
      </w:r>
      <w:r w:rsidR="00EF5E69" w:rsidRPr="00730B50">
        <w:rPr>
          <w:sz w:val="16"/>
        </w:rPr>
        <w:t xml:space="preserve"> of the terms of this document, irrespective of the wording of the Purchasers acceptance, or other Purchaser Forms, </w:t>
      </w:r>
      <w:r w:rsidR="002B42CD">
        <w:rPr>
          <w:sz w:val="16"/>
        </w:rPr>
        <w:t xml:space="preserve">Purchasers Contract, other </w:t>
      </w:r>
      <w:r w:rsidR="00EF5E69"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r w:rsidR="00427B69">
        <w:rPr>
          <w:sz w:val="16"/>
        </w:rPr>
        <w:t xml:space="preserve"> Verbal approval is not acceptable.</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w:t>
      </w:r>
      <w:r w:rsidR="00427B69">
        <w:rPr>
          <w:sz w:val="16"/>
        </w:rPr>
        <w:t xml:space="preserve"> Invoice/</w:t>
      </w:r>
      <w:r w:rsidRPr="00295C91">
        <w:rPr>
          <w:sz w:val="16"/>
        </w:rPr>
        <w:t xml:space="preserve">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A874EA" w:rsidRPr="00A874EA" w:rsidRDefault="00A874EA" w:rsidP="00A874EA">
      <w:pPr>
        <w:pStyle w:val="Heading2"/>
        <w:spacing w:before="0"/>
        <w:rPr>
          <w:sz w:val="16"/>
          <w:szCs w:val="16"/>
        </w:rPr>
      </w:pPr>
      <w:r w:rsidRPr="00A874EA">
        <w:rPr>
          <w:sz w:val="16"/>
          <w:szCs w:val="16"/>
        </w:rPr>
        <w:t xml:space="preserve">TCE (Compliance Reporting) </w:t>
      </w:r>
    </w:p>
    <w:p w:rsidR="00A874EA" w:rsidRPr="00730B50" w:rsidRDefault="00A874EA" w:rsidP="00D57126">
      <w:pPr>
        <w:pStyle w:val="Default"/>
        <w:rPr>
          <w:sz w:val="16"/>
          <w:szCs w:val="20"/>
        </w:rPr>
      </w:pPr>
      <w:r>
        <w:rPr>
          <w:sz w:val="16"/>
          <w:szCs w:val="20"/>
        </w:rPr>
        <w:t xml:space="preserve">We report to your AHJ and submit our </w:t>
      </w:r>
      <w:r w:rsidR="00B72012">
        <w:rPr>
          <w:sz w:val="16"/>
          <w:szCs w:val="20"/>
        </w:rPr>
        <w:t xml:space="preserve">fee-based </w:t>
      </w:r>
      <w:r>
        <w:rPr>
          <w:sz w:val="16"/>
          <w:szCs w:val="20"/>
        </w:rPr>
        <w:t>reports to that AHJ. We send YOU a copy of that report along with our invoice.  It is up to you to send reports to your Client/Site Owner as outlined in Communications above.</w:t>
      </w:r>
      <w:r w:rsidR="00B72012">
        <w:rPr>
          <w:sz w:val="16"/>
          <w:szCs w:val="20"/>
        </w:rPr>
        <w:t xml:space="preserve"> Any deficiencies in the report will </w:t>
      </w:r>
      <w:r w:rsidR="009D58A9">
        <w:rPr>
          <w:sz w:val="16"/>
          <w:szCs w:val="20"/>
        </w:rPr>
        <w:t xml:space="preserve">also have a quote to repair </w:t>
      </w:r>
      <w:r w:rsidR="00B72012">
        <w:rPr>
          <w:sz w:val="16"/>
          <w:szCs w:val="20"/>
        </w:rPr>
        <w:t>submitted with the invoice</w:t>
      </w:r>
      <w:r w:rsidR="009D58A9">
        <w:rPr>
          <w:sz w:val="16"/>
          <w:szCs w:val="20"/>
        </w:rPr>
        <w:t>.</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27B69" w:rsidRPr="00427B69" w:rsidRDefault="00427B69" w:rsidP="00427B69">
      <w:pPr>
        <w:pStyle w:val="NoSpacing"/>
      </w:pPr>
    </w:p>
    <w:p w:rsidR="00427B69" w:rsidRPr="00C20B8F" w:rsidRDefault="00427B69" w:rsidP="00427B69">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4E2380" w:rsidRDefault="004E2380" w:rsidP="004E2380">
      <w:pPr>
        <w:pStyle w:val="NoSpacing"/>
      </w:pPr>
    </w:p>
    <w:p w:rsidR="004E2380" w:rsidRPr="004E2380" w:rsidRDefault="00427B69" w:rsidP="004E2380">
      <w:pPr>
        <w:pStyle w:val="NoSpacing"/>
        <w:jc w:val="right"/>
        <w:rPr>
          <w:sz w:val="12"/>
        </w:rPr>
      </w:pPr>
      <w:r>
        <w:rPr>
          <w:sz w:val="12"/>
        </w:rPr>
        <w:t>2017</w:t>
      </w:r>
      <w:r w:rsidR="004E2380" w:rsidRPr="004E2380">
        <w:rPr>
          <w:sz w:val="12"/>
        </w:rPr>
        <w:t>-08-</w:t>
      </w:r>
      <w:r w:rsidR="00A1230E">
        <w:rPr>
          <w:sz w:val="12"/>
        </w:rPr>
        <w:t>1</w:t>
      </w:r>
      <w:r>
        <w:rPr>
          <w:sz w:val="12"/>
        </w:rPr>
        <w:t>5</w:t>
      </w:r>
    </w:p>
    <w:sectPr w:rsidR="004E2380" w:rsidRPr="004E2380" w:rsidSect="00DA0BDC">
      <w:headerReference w:type="default" r:id="rId9"/>
      <w:footerReference w:type="default" r:id="rId10"/>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4CC" w:rsidRDefault="00AC14CC" w:rsidP="003A725D">
      <w:r>
        <w:separator/>
      </w:r>
    </w:p>
  </w:endnote>
  <w:endnote w:type="continuationSeparator" w:id="0">
    <w:p w:rsidR="00AC14CC" w:rsidRDefault="00AC14CC"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132290" w:rsidTr="00112805">
      <w:tc>
        <w:tcPr>
          <w:tcW w:w="3672" w:type="dxa"/>
          <w:vAlign w:val="bottom"/>
        </w:tcPr>
        <w:p w:rsidR="00856969" w:rsidRPr="00132290" w:rsidRDefault="0059513F" w:rsidP="00112805">
          <w:pPr>
            <w:pStyle w:val="Footer"/>
            <w:rPr>
              <w:rFonts w:eastAsiaTheme="minorEastAsia"/>
              <w:bCs/>
              <w:noProof/>
              <w:sz w:val="12"/>
              <w:szCs w:val="12"/>
            </w:rPr>
          </w:pPr>
          <w:r>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856969" w:rsidRPr="00132290">
            <w:rPr>
              <w:rFonts w:eastAsiaTheme="minorEastAsia"/>
              <w:b/>
              <w:bCs/>
              <w:noProof/>
              <w:sz w:val="12"/>
              <w:szCs w:val="12"/>
            </w:rPr>
            <w:t>Arun (Mr.)</w:t>
          </w:r>
          <w:r w:rsidR="00856969" w:rsidRPr="00132290">
            <w:rPr>
              <w:rFonts w:eastAsiaTheme="minorEastAsia"/>
              <w:noProof/>
              <w:sz w:val="12"/>
              <w:szCs w:val="12"/>
            </w:rPr>
            <w:br/>
            <w:t xml:space="preserve">Compliance Manager   Rev: </w:t>
          </w:r>
          <w:r w:rsidR="00856969">
            <w:rPr>
              <w:rFonts w:eastAsiaTheme="minorEastAsia"/>
              <w:noProof/>
              <w:sz w:val="12"/>
              <w:szCs w:val="12"/>
            </w:rPr>
            <w:t xml:space="preserve"> </w:t>
          </w:r>
          <w:r w:rsidR="00856969" w:rsidRPr="009B1D45">
            <w:rPr>
              <w:rFonts w:eastAsiaTheme="minorEastAsia"/>
              <w:noProof/>
              <w:sz w:val="12"/>
              <w:szCs w:val="12"/>
              <w:highlight w:val="yellow"/>
            </w:rPr>
            <w:t>201</w:t>
          </w:r>
          <w:r w:rsidR="00112805">
            <w:rPr>
              <w:rFonts w:eastAsiaTheme="minorEastAsia"/>
              <w:noProof/>
              <w:sz w:val="12"/>
              <w:szCs w:val="12"/>
              <w:highlight w:val="yellow"/>
            </w:rPr>
            <w:t>7</w:t>
          </w:r>
          <w:r w:rsidR="00856969" w:rsidRPr="009B1D45">
            <w:rPr>
              <w:rFonts w:eastAsiaTheme="minorEastAsia"/>
              <w:noProof/>
              <w:sz w:val="12"/>
              <w:szCs w:val="12"/>
              <w:highlight w:val="yellow"/>
            </w:rPr>
            <w:t>-0</w:t>
          </w:r>
          <w:r w:rsidR="00112805">
            <w:rPr>
              <w:rFonts w:eastAsiaTheme="minorEastAsia"/>
              <w:noProof/>
              <w:sz w:val="12"/>
              <w:szCs w:val="12"/>
              <w:highlight w:val="yellow"/>
            </w:rPr>
            <w:t>6</w:t>
          </w:r>
          <w:r w:rsidR="00397584" w:rsidRPr="009B1D45">
            <w:rPr>
              <w:rFonts w:eastAsiaTheme="minorEastAsia"/>
              <w:noProof/>
              <w:sz w:val="12"/>
              <w:szCs w:val="12"/>
              <w:highlight w:val="yellow"/>
            </w:rPr>
            <w:t>-</w:t>
          </w:r>
          <w:r w:rsidR="00CE450A" w:rsidRPr="009B1D45">
            <w:rPr>
              <w:rFonts w:eastAsiaTheme="minorEastAsia"/>
              <w:noProof/>
              <w:sz w:val="12"/>
              <w:szCs w:val="12"/>
              <w:highlight w:val="yellow"/>
            </w:rPr>
            <w:t>1</w:t>
          </w:r>
          <w:r w:rsidR="00112805">
            <w:rPr>
              <w:rFonts w:eastAsiaTheme="minorEastAsia"/>
              <w:noProof/>
              <w:sz w:val="12"/>
              <w:szCs w:val="12"/>
              <w:highlight w:val="yellow"/>
            </w:rPr>
            <w:t>5</w:t>
          </w:r>
          <w:r w:rsidR="007E42D0" w:rsidRPr="009B1D45">
            <w:rPr>
              <w:rFonts w:eastAsiaTheme="minorEastAsia"/>
              <w:noProof/>
              <w:sz w:val="12"/>
              <w:szCs w:val="12"/>
              <w:highlight w:val="yellow"/>
            </w:rPr>
            <w:t xml:space="preserve"> 1</w:t>
          </w:r>
          <w:r w:rsidR="00112805">
            <w:rPr>
              <w:rFonts w:eastAsiaTheme="minorEastAsia"/>
              <w:noProof/>
              <w:sz w:val="12"/>
              <w:szCs w:val="12"/>
              <w:highlight w:val="yellow"/>
            </w:rPr>
            <w:t>5</w:t>
          </w:r>
          <w:r w:rsidR="007E42D0" w:rsidRPr="009B1D45">
            <w:rPr>
              <w:rFonts w:eastAsiaTheme="minorEastAsia"/>
              <w:noProof/>
              <w:sz w:val="12"/>
              <w:szCs w:val="12"/>
              <w:highlight w:val="yellow"/>
            </w:rPr>
            <w:t>:</w:t>
          </w:r>
          <w:r w:rsidR="009B1D45" w:rsidRPr="009B1D45">
            <w:rPr>
              <w:rFonts w:eastAsiaTheme="minorEastAsia"/>
              <w:noProof/>
              <w:sz w:val="12"/>
              <w:szCs w:val="12"/>
              <w:highlight w:val="yellow"/>
            </w:rPr>
            <w:t>3</w:t>
          </w:r>
          <w:r w:rsidR="00112805">
            <w:rPr>
              <w:rFonts w:eastAsiaTheme="minorEastAsia"/>
              <w:noProof/>
              <w:sz w:val="12"/>
              <w:szCs w:val="12"/>
            </w:rPr>
            <w:t>0</w:t>
          </w:r>
        </w:p>
      </w:tc>
      <w:tc>
        <w:tcPr>
          <w:tcW w:w="3672" w:type="dxa"/>
          <w:vAlign w:val="bottom"/>
        </w:tcPr>
        <w:p w:rsidR="00856969" w:rsidRPr="00132290" w:rsidRDefault="00856969" w:rsidP="00191E1A">
          <w:pPr>
            <w:pStyle w:val="Footer"/>
            <w:jc w:val="center"/>
            <w:rPr>
              <w:rFonts w:eastAsiaTheme="minorEastAsia"/>
              <w:bCs/>
              <w:noProof/>
              <w:sz w:val="12"/>
              <w:szCs w:val="12"/>
            </w:rPr>
          </w:pPr>
          <w:r>
            <w:rPr>
              <w:rFonts w:eastAsiaTheme="minorEastAsia"/>
              <w:bCs/>
              <w:noProof/>
              <w:sz w:val="12"/>
              <w:szCs w:val="12"/>
            </w:rPr>
            <w:t xml:space="preserve">Div-21 Life Safety Fire Suppression  </w:t>
          </w:r>
          <w:r w:rsidR="00191E1A">
            <w:rPr>
              <w:rFonts w:eastAsiaTheme="minorEastAsia"/>
              <w:bCs/>
              <w:noProof/>
              <w:sz w:val="12"/>
              <w:szCs w:val="12"/>
            </w:rPr>
            <w:t xml:space="preserve">         Template ver: 2016-Jul-10</w:t>
          </w:r>
        </w:p>
      </w:tc>
      <w:tc>
        <w:tcPr>
          <w:tcW w:w="3672" w:type="dxa"/>
          <w:vAlign w:val="bottom"/>
        </w:tcPr>
        <w:p w:rsidR="00856969" w:rsidRPr="00132290" w:rsidRDefault="0085696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9E17BA"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9E17BA" w:rsidRPr="00132290">
            <w:rPr>
              <w:rFonts w:eastAsiaTheme="minorEastAsia"/>
              <w:bCs/>
              <w:noProof/>
              <w:sz w:val="12"/>
              <w:szCs w:val="12"/>
            </w:rPr>
            <w:fldChar w:fldCharType="separate"/>
          </w:r>
          <w:r w:rsidR="0059513F">
            <w:rPr>
              <w:rFonts w:eastAsiaTheme="minorEastAsia"/>
              <w:bCs/>
              <w:noProof/>
              <w:sz w:val="12"/>
              <w:szCs w:val="12"/>
            </w:rPr>
            <w:t>1</w:t>
          </w:r>
          <w:r w:rsidR="009E17BA" w:rsidRPr="00132290">
            <w:rPr>
              <w:rFonts w:eastAsiaTheme="minorEastAsia"/>
              <w:bCs/>
              <w:noProof/>
              <w:sz w:val="12"/>
              <w:szCs w:val="12"/>
            </w:rPr>
            <w:fldChar w:fldCharType="end"/>
          </w:r>
          <w:r w:rsidRPr="00132290">
            <w:rPr>
              <w:rFonts w:eastAsiaTheme="minorEastAsia"/>
              <w:bCs/>
              <w:noProof/>
              <w:sz w:val="12"/>
              <w:szCs w:val="12"/>
            </w:rPr>
            <w:t xml:space="preserve">of </w:t>
          </w:r>
          <w:r w:rsidR="0059513F">
            <w:fldChar w:fldCharType="begin"/>
          </w:r>
          <w:r w:rsidR="0059513F">
            <w:instrText xml:space="preserve"> SECTIONPAGES  \* Arabic  \* MERGEFORMAT </w:instrText>
          </w:r>
          <w:r w:rsidR="0059513F">
            <w:fldChar w:fldCharType="separate"/>
          </w:r>
          <w:r w:rsidR="0059513F" w:rsidRPr="0059513F">
            <w:rPr>
              <w:rFonts w:eastAsiaTheme="minorEastAsia"/>
              <w:bCs/>
              <w:noProof/>
              <w:sz w:val="12"/>
              <w:szCs w:val="12"/>
            </w:rPr>
            <w:t>2</w:t>
          </w:r>
          <w:r w:rsidR="0059513F">
            <w:rPr>
              <w:rFonts w:eastAsiaTheme="minorEastAsia"/>
              <w:bCs/>
              <w:noProof/>
              <w:sz w:val="12"/>
              <w:szCs w:val="12"/>
            </w:rPr>
            <w:fldChar w:fldCharType="end"/>
          </w:r>
        </w:p>
      </w:tc>
    </w:tr>
  </w:tbl>
  <w:p w:rsidR="00856969" w:rsidRDefault="00856969" w:rsidP="00DA0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4CC" w:rsidRDefault="00AC14CC" w:rsidP="003A725D">
      <w:r>
        <w:separator/>
      </w:r>
    </w:p>
  </w:footnote>
  <w:footnote w:type="continuationSeparator" w:id="0">
    <w:p w:rsidR="00AC14CC" w:rsidRDefault="00AC14CC"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C5526E" w:rsidRPr="00B037B6" w:rsidTr="00C5526E">
      <w:trPr>
        <w:trHeight w:val="347"/>
      </w:trPr>
      <w:tc>
        <w:tcPr>
          <w:tcW w:w="3672" w:type="dxa"/>
          <w:vMerge w:val="restart"/>
        </w:tcPr>
        <w:p w:rsidR="00C5526E" w:rsidRPr="00B037B6" w:rsidRDefault="00C5526E" w:rsidP="00DA0BDC">
          <w:pPr>
            <w:pStyle w:val="Header"/>
            <w:rPr>
              <w:sz w:val="12"/>
              <w:szCs w:val="12"/>
            </w:rPr>
          </w:pPr>
          <w:r w:rsidRPr="00B037B6">
            <w:rPr>
              <w:noProof/>
              <w:sz w:val="12"/>
              <w:szCs w:val="12"/>
            </w:rPr>
            <w:drawing>
              <wp:inline distT="0" distB="0" distL="0" distR="0" wp14:anchorId="5FB67366" wp14:editId="7575F13C">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C5526E" w:rsidRPr="00B037B6" w:rsidRDefault="00C5526E" w:rsidP="00DA0BDC">
          <w:pPr>
            <w:pStyle w:val="Header"/>
            <w:rPr>
              <w:b/>
              <w:color w:val="FF0000"/>
              <w:sz w:val="12"/>
              <w:szCs w:val="12"/>
            </w:rPr>
          </w:pPr>
          <w:r w:rsidRPr="00B037B6">
            <w:rPr>
              <w:b/>
              <w:color w:val="FF0000"/>
              <w:sz w:val="12"/>
              <w:szCs w:val="12"/>
            </w:rPr>
            <w:t>Fire Suppression Services Incorporated</w:t>
          </w:r>
        </w:p>
        <w:p w:rsidR="00C5526E" w:rsidRPr="00B037B6" w:rsidRDefault="00C5526E" w:rsidP="00DA0BDC">
          <w:pPr>
            <w:pStyle w:val="Header"/>
            <w:rPr>
              <w:sz w:val="12"/>
              <w:szCs w:val="12"/>
            </w:rPr>
          </w:pPr>
          <w:r w:rsidRPr="00B037B6">
            <w:rPr>
              <w:sz w:val="12"/>
              <w:szCs w:val="12"/>
            </w:rPr>
            <w:t xml:space="preserve">3802 South 2300 East, </w:t>
          </w:r>
          <w:r>
            <w:rPr>
              <w:sz w:val="12"/>
              <w:szCs w:val="12"/>
            </w:rPr>
            <w:t>Millcreek</w:t>
          </w:r>
          <w:r w:rsidRPr="00B037B6">
            <w:rPr>
              <w:sz w:val="12"/>
              <w:szCs w:val="12"/>
            </w:rPr>
            <w:t>. UT 84109.</w:t>
          </w:r>
        </w:p>
        <w:p w:rsidR="00C5526E" w:rsidRPr="00B037B6" w:rsidRDefault="00C5526E" w:rsidP="00DA0BDC">
          <w:pPr>
            <w:pStyle w:val="Header"/>
            <w:rPr>
              <w:sz w:val="12"/>
              <w:szCs w:val="12"/>
            </w:rPr>
          </w:pPr>
          <w:r w:rsidRPr="00B037B6">
            <w:rPr>
              <w:sz w:val="12"/>
              <w:szCs w:val="12"/>
            </w:rPr>
            <w:t xml:space="preserve">Ph (801) 277-6464 Fax (801) 278-2199 Toll Free (800) </w:t>
          </w:r>
        </w:p>
      </w:tc>
      <w:tc>
        <w:tcPr>
          <w:tcW w:w="3672" w:type="dxa"/>
        </w:tcPr>
        <w:p w:rsidR="00C5526E" w:rsidRPr="00B037B6" w:rsidRDefault="00C5526E" w:rsidP="00DA0BDC">
          <w:pPr>
            <w:pStyle w:val="Header"/>
            <w:jc w:val="center"/>
            <w:rPr>
              <w:b/>
            </w:rPr>
          </w:pPr>
          <w:r>
            <w:rPr>
              <w:b/>
            </w:rPr>
            <w:t>Terms &amp; Conditions</w:t>
          </w:r>
        </w:p>
      </w:tc>
      <w:tc>
        <w:tcPr>
          <w:tcW w:w="3672" w:type="dxa"/>
        </w:tcPr>
        <w:p w:rsidR="00C5526E" w:rsidRPr="00B037B6" w:rsidRDefault="00C5526E" w:rsidP="00A8589F">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TC</w:t>
          </w:r>
        </w:p>
      </w:tc>
    </w:tr>
    <w:tr w:rsidR="00C5526E" w:rsidRPr="00B037B6" w:rsidTr="00C5526E">
      <w:trPr>
        <w:trHeight w:val="370"/>
      </w:trPr>
      <w:tc>
        <w:tcPr>
          <w:tcW w:w="3672" w:type="dxa"/>
          <w:vMerge/>
        </w:tcPr>
        <w:p w:rsidR="00C5526E" w:rsidRPr="00B037B6" w:rsidRDefault="00C5526E" w:rsidP="00DA0BDC">
          <w:pPr>
            <w:pStyle w:val="Header"/>
            <w:rPr>
              <w:noProof/>
              <w:sz w:val="12"/>
              <w:szCs w:val="12"/>
            </w:rPr>
          </w:pPr>
        </w:p>
      </w:tc>
      <w:tc>
        <w:tcPr>
          <w:tcW w:w="3672" w:type="dxa"/>
        </w:tcPr>
        <w:p w:rsidR="00C5526E" w:rsidRPr="00B037B6" w:rsidRDefault="00C5526E" w:rsidP="008657C5">
          <w:pPr>
            <w:pStyle w:val="Header"/>
            <w:jc w:val="center"/>
          </w:pPr>
          <w:r>
            <w:t>Division-</w:t>
          </w:r>
          <w:r w:rsidR="008657C5">
            <w:t xml:space="preserve">10, 21, </w:t>
          </w:r>
          <w:r>
            <w:t>28</w:t>
          </w:r>
          <w:r w:rsidR="008657C5">
            <w:t xml:space="preserve"> &amp; 33</w:t>
          </w:r>
        </w:p>
      </w:tc>
      <w:tc>
        <w:tcPr>
          <w:tcW w:w="3672" w:type="dxa"/>
        </w:tcPr>
        <w:p w:rsidR="00C5526E" w:rsidRPr="00B037B6" w:rsidRDefault="00C5526E" w:rsidP="00DA0BDC">
          <w:pPr>
            <w:pStyle w:val="Header"/>
          </w:pPr>
        </w:p>
      </w:tc>
    </w:tr>
    <w:tr w:rsidR="00C5526E" w:rsidRPr="00B037B6" w:rsidTr="00C5526E">
      <w:trPr>
        <w:trHeight w:val="369"/>
      </w:trPr>
      <w:tc>
        <w:tcPr>
          <w:tcW w:w="3672" w:type="dxa"/>
          <w:vMerge/>
        </w:tcPr>
        <w:p w:rsidR="00C5526E" w:rsidRPr="00B037B6" w:rsidRDefault="00C5526E" w:rsidP="00DA0BDC">
          <w:pPr>
            <w:pStyle w:val="Header"/>
            <w:rPr>
              <w:noProof/>
              <w:sz w:val="12"/>
              <w:szCs w:val="12"/>
            </w:rPr>
          </w:pPr>
        </w:p>
      </w:tc>
      <w:tc>
        <w:tcPr>
          <w:tcW w:w="7344" w:type="dxa"/>
          <w:gridSpan w:val="2"/>
        </w:tcPr>
        <w:p w:rsidR="00C5526E" w:rsidRPr="00B037B6" w:rsidRDefault="00C5526E" w:rsidP="00C5526E">
          <w:pPr>
            <w:pStyle w:val="NoSpacing"/>
          </w:pPr>
          <w:r w:rsidRPr="00C5526E">
            <w:rPr>
              <w:b/>
            </w:rPr>
            <w:t xml:space="preserve">To:  </w:t>
          </w:r>
          <w:r>
            <w:t>Customers of Fire Suppression Services Incorporated</w:t>
          </w:r>
        </w:p>
      </w:tc>
    </w:tr>
  </w:tbl>
  <w:p w:rsidR="00856969" w:rsidRDefault="0059513F">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0"/>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2F56"/>
    <w:rsid w:val="00076D10"/>
    <w:rsid w:val="00076FD8"/>
    <w:rsid w:val="00083B32"/>
    <w:rsid w:val="00094ABD"/>
    <w:rsid w:val="000A5EEE"/>
    <w:rsid w:val="000B03C8"/>
    <w:rsid w:val="000B071A"/>
    <w:rsid w:val="000B6E43"/>
    <w:rsid w:val="000C5E31"/>
    <w:rsid w:val="000C6816"/>
    <w:rsid w:val="000C6889"/>
    <w:rsid w:val="000D2C71"/>
    <w:rsid w:val="000D3605"/>
    <w:rsid w:val="000D55ED"/>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0895"/>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55C"/>
    <w:rsid w:val="001C5860"/>
    <w:rsid w:val="001C750E"/>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4E75"/>
    <w:rsid w:val="00276598"/>
    <w:rsid w:val="00281FB3"/>
    <w:rsid w:val="00283DEC"/>
    <w:rsid w:val="00287D64"/>
    <w:rsid w:val="00295C91"/>
    <w:rsid w:val="002A1116"/>
    <w:rsid w:val="002A1164"/>
    <w:rsid w:val="002A294B"/>
    <w:rsid w:val="002A7992"/>
    <w:rsid w:val="002B36C0"/>
    <w:rsid w:val="002B42CD"/>
    <w:rsid w:val="002C3419"/>
    <w:rsid w:val="002C5A32"/>
    <w:rsid w:val="002C68D5"/>
    <w:rsid w:val="002C69BF"/>
    <w:rsid w:val="002C7C95"/>
    <w:rsid w:val="002D042F"/>
    <w:rsid w:val="002D48EA"/>
    <w:rsid w:val="002E0392"/>
    <w:rsid w:val="002E5588"/>
    <w:rsid w:val="00304373"/>
    <w:rsid w:val="00305143"/>
    <w:rsid w:val="00305301"/>
    <w:rsid w:val="003149AC"/>
    <w:rsid w:val="00314F85"/>
    <w:rsid w:val="00320943"/>
    <w:rsid w:val="003217B7"/>
    <w:rsid w:val="0032294A"/>
    <w:rsid w:val="00323592"/>
    <w:rsid w:val="003237F4"/>
    <w:rsid w:val="0032588A"/>
    <w:rsid w:val="00331766"/>
    <w:rsid w:val="00332BD2"/>
    <w:rsid w:val="00336171"/>
    <w:rsid w:val="0034088F"/>
    <w:rsid w:val="00345282"/>
    <w:rsid w:val="003455C8"/>
    <w:rsid w:val="00346BFE"/>
    <w:rsid w:val="003476A6"/>
    <w:rsid w:val="00354D9A"/>
    <w:rsid w:val="00362192"/>
    <w:rsid w:val="00364AD7"/>
    <w:rsid w:val="003678FD"/>
    <w:rsid w:val="003700CE"/>
    <w:rsid w:val="00370367"/>
    <w:rsid w:val="00370DF8"/>
    <w:rsid w:val="003714DD"/>
    <w:rsid w:val="0037197B"/>
    <w:rsid w:val="003807D3"/>
    <w:rsid w:val="00381F44"/>
    <w:rsid w:val="0038762C"/>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27B69"/>
    <w:rsid w:val="00434559"/>
    <w:rsid w:val="00434EF8"/>
    <w:rsid w:val="00435F40"/>
    <w:rsid w:val="00435F90"/>
    <w:rsid w:val="0044104B"/>
    <w:rsid w:val="00441B6C"/>
    <w:rsid w:val="00444C34"/>
    <w:rsid w:val="0044754B"/>
    <w:rsid w:val="00450F54"/>
    <w:rsid w:val="00453B37"/>
    <w:rsid w:val="00456DA7"/>
    <w:rsid w:val="0045742B"/>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82E"/>
    <w:rsid w:val="00507060"/>
    <w:rsid w:val="00507F47"/>
    <w:rsid w:val="005269DB"/>
    <w:rsid w:val="00526C74"/>
    <w:rsid w:val="00526D8D"/>
    <w:rsid w:val="005316C5"/>
    <w:rsid w:val="0053354A"/>
    <w:rsid w:val="0053563C"/>
    <w:rsid w:val="0053571E"/>
    <w:rsid w:val="00536DD8"/>
    <w:rsid w:val="0054290E"/>
    <w:rsid w:val="005451D0"/>
    <w:rsid w:val="00546B67"/>
    <w:rsid w:val="00552A43"/>
    <w:rsid w:val="00552E3A"/>
    <w:rsid w:val="00552EFB"/>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38F7"/>
    <w:rsid w:val="0059513F"/>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00B1"/>
    <w:rsid w:val="006B326E"/>
    <w:rsid w:val="006B477D"/>
    <w:rsid w:val="006B78D9"/>
    <w:rsid w:val="006C006E"/>
    <w:rsid w:val="006C2A26"/>
    <w:rsid w:val="006C4C34"/>
    <w:rsid w:val="006C5041"/>
    <w:rsid w:val="006C606D"/>
    <w:rsid w:val="006C6CF6"/>
    <w:rsid w:val="006C78E1"/>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4ABB"/>
    <w:rsid w:val="007374FE"/>
    <w:rsid w:val="007375C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7830"/>
    <w:rsid w:val="008016F5"/>
    <w:rsid w:val="008026F1"/>
    <w:rsid w:val="008031C0"/>
    <w:rsid w:val="00812CF4"/>
    <w:rsid w:val="00814EB7"/>
    <w:rsid w:val="00821F8B"/>
    <w:rsid w:val="00822065"/>
    <w:rsid w:val="00822C82"/>
    <w:rsid w:val="008245AA"/>
    <w:rsid w:val="008313D1"/>
    <w:rsid w:val="00832545"/>
    <w:rsid w:val="008404CD"/>
    <w:rsid w:val="00840AF3"/>
    <w:rsid w:val="008466CA"/>
    <w:rsid w:val="00847454"/>
    <w:rsid w:val="00852E16"/>
    <w:rsid w:val="00856969"/>
    <w:rsid w:val="0086050D"/>
    <w:rsid w:val="00864C75"/>
    <w:rsid w:val="008657C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61EC"/>
    <w:rsid w:val="008E6F2A"/>
    <w:rsid w:val="008E7BC4"/>
    <w:rsid w:val="008F0ED9"/>
    <w:rsid w:val="008F382E"/>
    <w:rsid w:val="00906C4B"/>
    <w:rsid w:val="00907468"/>
    <w:rsid w:val="0091013D"/>
    <w:rsid w:val="00915281"/>
    <w:rsid w:val="0092226A"/>
    <w:rsid w:val="00922CA8"/>
    <w:rsid w:val="009250E5"/>
    <w:rsid w:val="009251ED"/>
    <w:rsid w:val="00930FAF"/>
    <w:rsid w:val="00936126"/>
    <w:rsid w:val="00936B4C"/>
    <w:rsid w:val="009372D1"/>
    <w:rsid w:val="0094092C"/>
    <w:rsid w:val="009414A9"/>
    <w:rsid w:val="00941F99"/>
    <w:rsid w:val="00941FFB"/>
    <w:rsid w:val="00942DC2"/>
    <w:rsid w:val="0094428A"/>
    <w:rsid w:val="00954F9A"/>
    <w:rsid w:val="009553FB"/>
    <w:rsid w:val="00955CD3"/>
    <w:rsid w:val="0096041F"/>
    <w:rsid w:val="009611EA"/>
    <w:rsid w:val="00964C6E"/>
    <w:rsid w:val="00965DD2"/>
    <w:rsid w:val="00966AA4"/>
    <w:rsid w:val="009674C3"/>
    <w:rsid w:val="009705D3"/>
    <w:rsid w:val="0098211E"/>
    <w:rsid w:val="009838AC"/>
    <w:rsid w:val="00985406"/>
    <w:rsid w:val="00987E61"/>
    <w:rsid w:val="009907BE"/>
    <w:rsid w:val="00990C9D"/>
    <w:rsid w:val="009976EF"/>
    <w:rsid w:val="009A3208"/>
    <w:rsid w:val="009A3F49"/>
    <w:rsid w:val="009A6A49"/>
    <w:rsid w:val="009B1D45"/>
    <w:rsid w:val="009C0647"/>
    <w:rsid w:val="009C2CC6"/>
    <w:rsid w:val="009C6EA9"/>
    <w:rsid w:val="009C7602"/>
    <w:rsid w:val="009D29BC"/>
    <w:rsid w:val="009D58A9"/>
    <w:rsid w:val="009D58AA"/>
    <w:rsid w:val="009D61EA"/>
    <w:rsid w:val="009E17BA"/>
    <w:rsid w:val="009F0171"/>
    <w:rsid w:val="009F09D6"/>
    <w:rsid w:val="009F0B5F"/>
    <w:rsid w:val="009F3F57"/>
    <w:rsid w:val="009F485B"/>
    <w:rsid w:val="009F4B57"/>
    <w:rsid w:val="009F5474"/>
    <w:rsid w:val="00A0286A"/>
    <w:rsid w:val="00A10472"/>
    <w:rsid w:val="00A1051C"/>
    <w:rsid w:val="00A1230E"/>
    <w:rsid w:val="00A126D7"/>
    <w:rsid w:val="00A139B2"/>
    <w:rsid w:val="00A1653D"/>
    <w:rsid w:val="00A21300"/>
    <w:rsid w:val="00A22C38"/>
    <w:rsid w:val="00A2382B"/>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8589F"/>
    <w:rsid w:val="00A874EA"/>
    <w:rsid w:val="00A90191"/>
    <w:rsid w:val="00A91DDD"/>
    <w:rsid w:val="00A91F27"/>
    <w:rsid w:val="00A92DAE"/>
    <w:rsid w:val="00AA1EB2"/>
    <w:rsid w:val="00AA402E"/>
    <w:rsid w:val="00AA5ED4"/>
    <w:rsid w:val="00AB2FDB"/>
    <w:rsid w:val="00AB3705"/>
    <w:rsid w:val="00AB4531"/>
    <w:rsid w:val="00AB5F6A"/>
    <w:rsid w:val="00AC14CC"/>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60917"/>
    <w:rsid w:val="00B60AAE"/>
    <w:rsid w:val="00B61D64"/>
    <w:rsid w:val="00B61EC6"/>
    <w:rsid w:val="00B635F8"/>
    <w:rsid w:val="00B65FEC"/>
    <w:rsid w:val="00B66530"/>
    <w:rsid w:val="00B66583"/>
    <w:rsid w:val="00B675D4"/>
    <w:rsid w:val="00B72012"/>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E0EE1"/>
    <w:rsid w:val="00BE4150"/>
    <w:rsid w:val="00BE4C18"/>
    <w:rsid w:val="00BF00CF"/>
    <w:rsid w:val="00BF2038"/>
    <w:rsid w:val="00C03471"/>
    <w:rsid w:val="00C0434B"/>
    <w:rsid w:val="00C05CE8"/>
    <w:rsid w:val="00C11287"/>
    <w:rsid w:val="00C11452"/>
    <w:rsid w:val="00C119D4"/>
    <w:rsid w:val="00C16B19"/>
    <w:rsid w:val="00C20B8F"/>
    <w:rsid w:val="00C2253A"/>
    <w:rsid w:val="00C23574"/>
    <w:rsid w:val="00C24EC0"/>
    <w:rsid w:val="00C25408"/>
    <w:rsid w:val="00C26E24"/>
    <w:rsid w:val="00C270D4"/>
    <w:rsid w:val="00C31CB3"/>
    <w:rsid w:val="00C34245"/>
    <w:rsid w:val="00C3609A"/>
    <w:rsid w:val="00C43EA6"/>
    <w:rsid w:val="00C448CE"/>
    <w:rsid w:val="00C5526E"/>
    <w:rsid w:val="00C559F1"/>
    <w:rsid w:val="00C578EE"/>
    <w:rsid w:val="00C617DF"/>
    <w:rsid w:val="00C61FD1"/>
    <w:rsid w:val="00C63665"/>
    <w:rsid w:val="00C65FDB"/>
    <w:rsid w:val="00C70889"/>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0DB7"/>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66A5A"/>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29D6"/>
    <w:rsid w:val="00EA3B3C"/>
    <w:rsid w:val="00EA642A"/>
    <w:rsid w:val="00EB0FC2"/>
    <w:rsid w:val="00EB4469"/>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3A5C"/>
    <w:rsid w:val="00F14CD5"/>
    <w:rsid w:val="00F1687F"/>
    <w:rsid w:val="00F20F5C"/>
    <w:rsid w:val="00F219BB"/>
    <w:rsid w:val="00F27003"/>
    <w:rsid w:val="00F27273"/>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74E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874E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rsid w:val="003807D3"/>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A874EA"/>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A874EA"/>
    <w:rPr>
      <w:rFonts w:asciiTheme="majorHAnsi" w:eastAsiaTheme="majorEastAsia" w:hAnsiTheme="majorHAnsi" w:cstheme="majorBidi"/>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83C62-B8D5-4CDD-BD2D-7C8E3FD3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2</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497</cp:revision>
  <cp:lastPrinted>2020-05-19T20:00:00Z</cp:lastPrinted>
  <dcterms:created xsi:type="dcterms:W3CDTF">2012-07-08T02:55:00Z</dcterms:created>
  <dcterms:modified xsi:type="dcterms:W3CDTF">2020-05-19T20:32:00Z</dcterms:modified>
</cp:coreProperties>
</file>