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4FCD9" w14:textId="77777777" w:rsidR="000E228E" w:rsidRPr="00BE108B" w:rsidRDefault="000E228E" w:rsidP="000E228E">
      <w:pPr>
        <w:jc w:val="center"/>
        <w:rPr>
          <w:b/>
          <w:sz w:val="28"/>
          <w:szCs w:val="96"/>
        </w:rPr>
      </w:pPr>
    </w:p>
    <w:tbl>
      <w:tblPr>
        <w:tblStyle w:val="TableGrid"/>
        <w:tblW w:w="0" w:type="auto"/>
        <w:tblLook w:val="04A0" w:firstRow="1" w:lastRow="0" w:firstColumn="1" w:lastColumn="0" w:noHBand="0" w:noVBand="1"/>
      </w:tblPr>
      <w:tblGrid>
        <w:gridCol w:w="2528"/>
        <w:gridCol w:w="2502"/>
      </w:tblGrid>
      <w:tr w:rsidR="000E228E" w14:paraId="083F72C4" w14:textId="77777777" w:rsidTr="00A27202">
        <w:tc>
          <w:tcPr>
            <w:tcW w:w="2628" w:type="dxa"/>
            <w:tcBorders>
              <w:top w:val="single" w:sz="4" w:space="0" w:color="auto"/>
              <w:left w:val="single" w:sz="4" w:space="0" w:color="auto"/>
              <w:bottom w:val="single" w:sz="4" w:space="0" w:color="auto"/>
              <w:right w:val="single" w:sz="4" w:space="0" w:color="auto"/>
            </w:tcBorders>
          </w:tcPr>
          <w:p w14:paraId="11E4C7D5" w14:textId="77777777" w:rsidR="000E228E" w:rsidRDefault="000E228E" w:rsidP="00A27202">
            <w:pPr>
              <w:jc w:val="right"/>
              <w:rPr>
                <w:b/>
                <w:sz w:val="36"/>
                <w:szCs w:val="96"/>
              </w:rPr>
            </w:pPr>
            <w:r>
              <w:rPr>
                <w:b/>
                <w:sz w:val="36"/>
                <w:szCs w:val="96"/>
              </w:rPr>
              <w:t>NFPA-10</w:t>
            </w:r>
          </w:p>
        </w:tc>
        <w:tc>
          <w:tcPr>
            <w:tcW w:w="2628" w:type="dxa"/>
            <w:tcBorders>
              <w:top w:val="single" w:sz="4" w:space="0" w:color="auto"/>
              <w:left w:val="single" w:sz="4" w:space="0" w:color="auto"/>
              <w:bottom w:val="single" w:sz="4" w:space="0" w:color="auto"/>
              <w:right w:val="single" w:sz="4" w:space="0" w:color="auto"/>
            </w:tcBorders>
            <w:vAlign w:val="bottom"/>
          </w:tcPr>
          <w:p w14:paraId="10D2F64C" w14:textId="121C1C83" w:rsidR="000E228E" w:rsidRDefault="005874E8" w:rsidP="00A27202">
            <w:pPr>
              <w:rPr>
                <w:b/>
                <w:color w:val="92D050"/>
                <w:sz w:val="28"/>
                <w:szCs w:val="96"/>
              </w:rPr>
            </w:pPr>
            <w:r>
              <w:rPr>
                <w:b/>
                <w:color w:val="FFC000"/>
                <w:sz w:val="28"/>
                <w:szCs w:val="96"/>
              </w:rPr>
              <w:t>Greg W</w:t>
            </w:r>
          </w:p>
        </w:tc>
      </w:tr>
      <w:tr w:rsidR="000E228E" w14:paraId="35C7FEBF" w14:textId="77777777" w:rsidTr="00A27202">
        <w:tc>
          <w:tcPr>
            <w:tcW w:w="2628" w:type="dxa"/>
            <w:tcBorders>
              <w:top w:val="single" w:sz="4" w:space="0" w:color="auto"/>
              <w:left w:val="single" w:sz="4" w:space="0" w:color="auto"/>
              <w:bottom w:val="single" w:sz="4" w:space="0" w:color="auto"/>
              <w:right w:val="single" w:sz="4" w:space="0" w:color="auto"/>
            </w:tcBorders>
            <w:hideMark/>
          </w:tcPr>
          <w:p w14:paraId="052282AD" w14:textId="77777777" w:rsidR="000E228E" w:rsidRDefault="000E228E" w:rsidP="00A27202">
            <w:pPr>
              <w:jc w:val="right"/>
              <w:rPr>
                <w:b/>
                <w:sz w:val="36"/>
                <w:szCs w:val="96"/>
              </w:rPr>
            </w:pPr>
            <w:r>
              <w:rPr>
                <w:b/>
                <w:sz w:val="36"/>
                <w:szCs w:val="96"/>
              </w:rPr>
              <w:t>NFPA-70</w:t>
            </w:r>
          </w:p>
        </w:tc>
        <w:tc>
          <w:tcPr>
            <w:tcW w:w="2628" w:type="dxa"/>
            <w:tcBorders>
              <w:top w:val="single" w:sz="4" w:space="0" w:color="auto"/>
              <w:left w:val="single" w:sz="4" w:space="0" w:color="auto"/>
              <w:bottom w:val="single" w:sz="4" w:space="0" w:color="auto"/>
              <w:right w:val="single" w:sz="4" w:space="0" w:color="auto"/>
            </w:tcBorders>
            <w:vAlign w:val="bottom"/>
            <w:hideMark/>
          </w:tcPr>
          <w:p w14:paraId="17FBE68A" w14:textId="77777777" w:rsidR="000E228E" w:rsidRDefault="000E228E" w:rsidP="00A27202">
            <w:pPr>
              <w:rPr>
                <w:sz w:val="36"/>
                <w:szCs w:val="96"/>
              </w:rPr>
            </w:pPr>
            <w:r>
              <w:rPr>
                <w:b/>
                <w:color w:val="92D050"/>
                <w:sz w:val="28"/>
                <w:szCs w:val="96"/>
              </w:rPr>
              <w:t>Glenn</w:t>
            </w:r>
          </w:p>
        </w:tc>
      </w:tr>
      <w:tr w:rsidR="000E228E" w14:paraId="7E12129A" w14:textId="77777777" w:rsidTr="00A27202">
        <w:tc>
          <w:tcPr>
            <w:tcW w:w="2628" w:type="dxa"/>
            <w:tcBorders>
              <w:top w:val="single" w:sz="4" w:space="0" w:color="auto"/>
              <w:left w:val="single" w:sz="4" w:space="0" w:color="auto"/>
              <w:bottom w:val="single" w:sz="4" w:space="0" w:color="auto"/>
              <w:right w:val="single" w:sz="4" w:space="0" w:color="auto"/>
            </w:tcBorders>
            <w:hideMark/>
          </w:tcPr>
          <w:p w14:paraId="5484AB38" w14:textId="7EC056EB" w:rsidR="000E228E" w:rsidRDefault="000E228E" w:rsidP="00A27202">
            <w:pPr>
              <w:jc w:val="right"/>
              <w:rPr>
                <w:b/>
                <w:sz w:val="36"/>
                <w:szCs w:val="96"/>
              </w:rPr>
            </w:pPr>
            <w:r>
              <w:rPr>
                <w:b/>
                <w:sz w:val="36"/>
                <w:szCs w:val="96"/>
              </w:rPr>
              <w:fldChar w:fldCharType="begin"/>
            </w:r>
            <w:r>
              <w:rPr>
                <w:b/>
                <w:sz w:val="36"/>
                <w:szCs w:val="96"/>
              </w:rPr>
              <w:instrText xml:space="preserve"> LINK </w:instrText>
            </w:r>
            <w:r w:rsidR="00C671A5">
              <w:rPr>
                <w:b/>
                <w:sz w:val="36"/>
                <w:szCs w:val="96"/>
              </w:rPr>
              <w:instrText xml:space="preserve">Word.Document.12 F:\\Documents\\Company\\!Template\\PlanRoom\\DocCovers\\SideBars\\zzJobData.docx cStd02 </w:instrText>
            </w:r>
            <w:r>
              <w:rPr>
                <w:b/>
                <w:sz w:val="36"/>
                <w:szCs w:val="96"/>
              </w:rPr>
              <w:instrText xml:space="preserve">\a \r  \* MERGEFORMAT </w:instrText>
            </w:r>
            <w:r>
              <w:rPr>
                <w:b/>
                <w:sz w:val="36"/>
                <w:szCs w:val="96"/>
              </w:rPr>
              <w:fldChar w:fldCharType="separate"/>
            </w:r>
            <w:bookmarkStart w:id="0" w:name="cStd02"/>
            <w:r w:rsidR="00C671A5">
              <w:rPr>
                <w:b/>
                <w:sz w:val="36"/>
              </w:rPr>
              <w:t>NFPA</w:t>
            </w:r>
            <w:r w:rsidR="00C671A5" w:rsidRPr="00B914B1">
              <w:rPr>
                <w:b/>
                <w:sz w:val="36"/>
              </w:rPr>
              <w:t>-</w:t>
            </w:r>
            <w:bookmarkEnd w:id="0"/>
            <w:r>
              <w:rPr>
                <w:b/>
                <w:sz w:val="36"/>
                <w:szCs w:val="96"/>
              </w:rPr>
              <w:fldChar w:fldCharType="end"/>
            </w:r>
            <w:r>
              <w:rPr>
                <w:b/>
                <w:sz w:val="36"/>
                <w:szCs w:val="96"/>
              </w:rPr>
              <w:t>72</w:t>
            </w:r>
          </w:p>
        </w:tc>
        <w:tc>
          <w:tcPr>
            <w:tcW w:w="2628" w:type="dxa"/>
            <w:tcBorders>
              <w:top w:val="single" w:sz="4" w:space="0" w:color="auto"/>
              <w:left w:val="single" w:sz="4" w:space="0" w:color="auto"/>
              <w:bottom w:val="single" w:sz="4" w:space="0" w:color="auto"/>
              <w:right w:val="single" w:sz="4" w:space="0" w:color="auto"/>
            </w:tcBorders>
            <w:vAlign w:val="bottom"/>
            <w:hideMark/>
          </w:tcPr>
          <w:p w14:paraId="00A96847" w14:textId="77777777" w:rsidR="000E228E" w:rsidRDefault="000E228E" w:rsidP="00A27202">
            <w:pPr>
              <w:rPr>
                <w:b/>
                <w:sz w:val="36"/>
                <w:szCs w:val="96"/>
              </w:rPr>
            </w:pPr>
            <w:r>
              <w:rPr>
                <w:color w:val="FF0000"/>
                <w:sz w:val="28"/>
                <w:szCs w:val="96"/>
              </w:rPr>
              <w:t>Zach</w:t>
            </w:r>
          </w:p>
        </w:tc>
      </w:tr>
      <w:tr w:rsidR="000E228E" w14:paraId="4B3159A2" w14:textId="77777777" w:rsidTr="00A27202">
        <w:tc>
          <w:tcPr>
            <w:tcW w:w="2628" w:type="dxa"/>
            <w:tcBorders>
              <w:top w:val="single" w:sz="4" w:space="0" w:color="auto"/>
              <w:left w:val="single" w:sz="4" w:space="0" w:color="auto"/>
              <w:bottom w:val="single" w:sz="4" w:space="0" w:color="auto"/>
              <w:right w:val="single" w:sz="4" w:space="0" w:color="auto"/>
            </w:tcBorders>
            <w:hideMark/>
          </w:tcPr>
          <w:p w14:paraId="1660A199" w14:textId="77777777" w:rsidR="000E228E" w:rsidRDefault="000E228E" w:rsidP="00A27202">
            <w:pPr>
              <w:jc w:val="right"/>
              <w:rPr>
                <w:b/>
                <w:sz w:val="36"/>
                <w:szCs w:val="96"/>
              </w:rPr>
            </w:pPr>
            <w:r>
              <w:rPr>
                <w:b/>
                <w:sz w:val="36"/>
                <w:szCs w:val="96"/>
              </w:rPr>
              <w:t>NFPA-13</w:t>
            </w:r>
          </w:p>
        </w:tc>
        <w:tc>
          <w:tcPr>
            <w:tcW w:w="2628" w:type="dxa"/>
            <w:tcBorders>
              <w:top w:val="single" w:sz="4" w:space="0" w:color="auto"/>
              <w:left w:val="single" w:sz="4" w:space="0" w:color="auto"/>
              <w:bottom w:val="single" w:sz="4" w:space="0" w:color="auto"/>
              <w:right w:val="single" w:sz="4" w:space="0" w:color="auto"/>
            </w:tcBorders>
            <w:vAlign w:val="bottom"/>
            <w:hideMark/>
          </w:tcPr>
          <w:p w14:paraId="14242F25" w14:textId="77777777" w:rsidR="000E228E" w:rsidRDefault="000E228E" w:rsidP="00A27202">
            <w:pPr>
              <w:rPr>
                <w:b/>
                <w:sz w:val="36"/>
                <w:szCs w:val="96"/>
              </w:rPr>
            </w:pPr>
            <w:r>
              <w:rPr>
                <w:color w:val="00B0F0"/>
                <w:sz w:val="28"/>
                <w:szCs w:val="96"/>
              </w:rPr>
              <w:t>Heath</w:t>
            </w:r>
          </w:p>
        </w:tc>
      </w:tr>
    </w:tbl>
    <w:p w14:paraId="3F4888B9" w14:textId="77777777" w:rsidR="00844F1D" w:rsidRDefault="00844F1D" w:rsidP="008E7875">
      <w:pPr>
        <w:spacing w:after="0" w:line="240" w:lineRule="auto"/>
        <w:rPr>
          <w:szCs w:val="96"/>
        </w:rPr>
      </w:pPr>
    </w:p>
    <w:p w14:paraId="5CB1F81F" w14:textId="77777777" w:rsidR="008E7875" w:rsidRDefault="008E7875" w:rsidP="008E7875">
      <w:pPr>
        <w:spacing w:after="0" w:line="240" w:lineRule="auto"/>
        <w:rPr>
          <w:szCs w:val="96"/>
        </w:rPr>
      </w:pPr>
    </w:p>
    <w:p w14:paraId="3288B213" w14:textId="77777777" w:rsidR="00554565" w:rsidRPr="00554565" w:rsidRDefault="00554565" w:rsidP="00C76982">
      <w:pPr>
        <w:spacing w:after="0" w:line="240" w:lineRule="auto"/>
        <w:jc w:val="center"/>
        <w:rPr>
          <w:sz w:val="36"/>
          <w:szCs w:val="96"/>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6"/>
        <w:gridCol w:w="3472"/>
      </w:tblGrid>
      <w:tr w:rsidR="00295036" w14:paraId="6EA3481A" w14:textId="77777777" w:rsidTr="00554565">
        <w:trPr>
          <w:jc w:val="center"/>
        </w:trPr>
        <w:tc>
          <w:tcPr>
            <w:tcW w:w="776" w:type="dxa"/>
          </w:tcPr>
          <w:p w14:paraId="4124638F" w14:textId="77777777" w:rsidR="00295036" w:rsidRPr="00295036" w:rsidRDefault="00295036" w:rsidP="00295036">
            <w:pPr>
              <w:jc w:val="right"/>
              <w:rPr>
                <w:b/>
                <w:szCs w:val="96"/>
              </w:rPr>
            </w:pPr>
            <w:r w:rsidRPr="00C76982">
              <w:rPr>
                <w:b/>
                <w:szCs w:val="96"/>
              </w:rPr>
              <w:t>AHJ:</w:t>
            </w:r>
          </w:p>
        </w:tc>
        <w:tc>
          <w:tcPr>
            <w:tcW w:w="3472" w:type="dxa"/>
          </w:tcPr>
          <w:p w14:paraId="2C0C4AEE" w14:textId="4A0D644A" w:rsidR="00295036" w:rsidRPr="00195956" w:rsidRDefault="006F0385" w:rsidP="008E7875">
            <w:pPr>
              <w:rPr>
                <w:sz w:val="22"/>
                <w:szCs w:val="96"/>
              </w:rPr>
            </w:pPr>
            <w:r>
              <w:rPr>
                <w:sz w:val="22"/>
                <w:szCs w:val="96"/>
              </w:rPr>
              <w:fldChar w:fldCharType="begin"/>
            </w:r>
            <w:r>
              <w:rPr>
                <w:sz w:val="22"/>
                <w:szCs w:val="96"/>
              </w:rPr>
              <w:instrText xml:space="preserve"> LINK </w:instrText>
            </w:r>
            <w:r w:rsidR="00C671A5">
              <w:rPr>
                <w:sz w:val="22"/>
                <w:szCs w:val="96"/>
              </w:rPr>
              <w:instrText xml:space="preserve">Word.Document.12 F:\\Documents\\Company\\!Template\\PlanRoom\\DocCovers\\SideBars\\zzJobData.docx OLE_LINK5 </w:instrText>
            </w:r>
            <w:r>
              <w:rPr>
                <w:sz w:val="22"/>
                <w:szCs w:val="96"/>
              </w:rPr>
              <w:instrText xml:space="preserve">\a \h </w:instrText>
            </w:r>
            <w:r>
              <w:rPr>
                <w:sz w:val="22"/>
                <w:szCs w:val="96"/>
              </w:rPr>
              <w:fldChar w:fldCharType="separate"/>
            </w:r>
            <w:bookmarkStart w:id="1" w:name="OLE_LINK5"/>
            <w:r w:rsidR="00C671A5">
              <w:rPr>
                <w:rFonts w:cs="Times New Roman"/>
                <w:sz w:val="28"/>
              </w:rPr>
              <w:t xml:space="preserve">Unified Fire </w:t>
            </w:r>
            <w:bookmarkEnd w:id="1"/>
            <w:r>
              <w:rPr>
                <w:sz w:val="22"/>
                <w:szCs w:val="96"/>
              </w:rPr>
              <w:fldChar w:fldCharType="end"/>
            </w:r>
          </w:p>
        </w:tc>
      </w:tr>
      <w:tr w:rsidR="00295036" w14:paraId="63A20142" w14:textId="77777777" w:rsidTr="00554565">
        <w:trPr>
          <w:jc w:val="center"/>
        </w:trPr>
        <w:tc>
          <w:tcPr>
            <w:tcW w:w="776" w:type="dxa"/>
          </w:tcPr>
          <w:p w14:paraId="0911FDC4" w14:textId="77777777" w:rsidR="00295036" w:rsidRPr="00C76982" w:rsidRDefault="00295036" w:rsidP="00295036">
            <w:pPr>
              <w:jc w:val="right"/>
              <w:rPr>
                <w:b/>
                <w:szCs w:val="96"/>
              </w:rPr>
            </w:pPr>
            <w:r>
              <w:rPr>
                <w:b/>
                <w:szCs w:val="96"/>
              </w:rPr>
              <w:t>FM:</w:t>
            </w:r>
          </w:p>
        </w:tc>
        <w:tc>
          <w:tcPr>
            <w:tcW w:w="3472" w:type="dxa"/>
          </w:tcPr>
          <w:p w14:paraId="12410679" w14:textId="18C3951B" w:rsidR="00295036" w:rsidRPr="00195956" w:rsidRDefault="006F0385" w:rsidP="008E7875">
            <w:pPr>
              <w:rPr>
                <w:sz w:val="22"/>
                <w:szCs w:val="96"/>
              </w:rPr>
            </w:pPr>
            <w:r>
              <w:rPr>
                <w:sz w:val="22"/>
                <w:szCs w:val="96"/>
              </w:rPr>
              <w:fldChar w:fldCharType="begin"/>
            </w:r>
            <w:r>
              <w:rPr>
                <w:sz w:val="22"/>
                <w:szCs w:val="96"/>
              </w:rPr>
              <w:instrText xml:space="preserve"> LINK </w:instrText>
            </w:r>
            <w:r w:rsidR="00C671A5">
              <w:rPr>
                <w:sz w:val="22"/>
                <w:szCs w:val="96"/>
              </w:rPr>
              <w:instrText xml:space="preserve">Word.Document.12 F:\\Documents\\Company\\!Template\\PlanRoom\\DocCovers\\SideBars\\zzJobData.docx OLE_LINK6 </w:instrText>
            </w:r>
            <w:r>
              <w:rPr>
                <w:sz w:val="22"/>
                <w:szCs w:val="96"/>
              </w:rPr>
              <w:instrText xml:space="preserve">\a \h </w:instrText>
            </w:r>
            <w:r>
              <w:rPr>
                <w:sz w:val="22"/>
                <w:szCs w:val="96"/>
              </w:rPr>
              <w:fldChar w:fldCharType="separate"/>
            </w:r>
            <w:bookmarkStart w:id="2" w:name="OLE_LINK6"/>
            <w:r w:rsidR="00C671A5">
              <w:rPr>
                <w:rFonts w:cs="Times New Roman"/>
                <w:sz w:val="28"/>
              </w:rPr>
              <w:t>Dave Bradley</w:t>
            </w:r>
            <w:bookmarkEnd w:id="2"/>
            <w:r>
              <w:rPr>
                <w:sz w:val="22"/>
                <w:szCs w:val="96"/>
              </w:rPr>
              <w:fldChar w:fldCharType="end"/>
            </w:r>
          </w:p>
        </w:tc>
      </w:tr>
    </w:tbl>
    <w:p w14:paraId="59172EBF" w14:textId="77777777" w:rsidR="008E7875" w:rsidRDefault="008E7875" w:rsidP="008E7875">
      <w:pPr>
        <w:spacing w:after="0" w:line="240" w:lineRule="auto"/>
        <w:rPr>
          <w:szCs w:val="96"/>
        </w:rPr>
      </w:pPr>
    </w:p>
    <w:p w14:paraId="69693332" w14:textId="77777777" w:rsidR="00C76982" w:rsidRDefault="00C76982" w:rsidP="008E7875">
      <w:pPr>
        <w:spacing w:after="0" w:line="240" w:lineRule="auto"/>
        <w:rPr>
          <w:szCs w:val="96"/>
        </w:rPr>
      </w:pPr>
    </w:p>
    <w:p w14:paraId="3C26DAC5" w14:textId="5C0CCF05" w:rsidR="000A1B6C" w:rsidRPr="000A1B6C" w:rsidRDefault="000A1B6C" w:rsidP="000A1B6C">
      <w:pPr>
        <w:spacing w:after="0" w:line="240" w:lineRule="auto"/>
        <w:jc w:val="center"/>
        <w:rPr>
          <w:b/>
          <w:bCs/>
          <w:sz w:val="40"/>
          <w:szCs w:val="200"/>
        </w:rPr>
      </w:pPr>
      <w:r w:rsidRPr="000A1B6C">
        <w:rPr>
          <w:b/>
          <w:bCs/>
          <w:sz w:val="40"/>
          <w:szCs w:val="200"/>
        </w:rPr>
        <w:t xml:space="preserve">Alarm Acct#: </w:t>
      </w:r>
      <w:r>
        <w:rPr>
          <w:b/>
          <w:bCs/>
          <w:sz w:val="40"/>
          <w:szCs w:val="200"/>
        </w:rPr>
        <w:t xml:space="preserve">  </w:t>
      </w:r>
      <w:r w:rsidRPr="000A1B6C">
        <w:rPr>
          <w:b/>
          <w:bCs/>
          <w:sz w:val="40"/>
          <w:szCs w:val="200"/>
        </w:rPr>
        <w:t>S62339</w:t>
      </w:r>
    </w:p>
    <w:p w14:paraId="74225F9D" w14:textId="77777777" w:rsidR="008E7875" w:rsidRDefault="008E7875" w:rsidP="008E7875">
      <w:pPr>
        <w:spacing w:after="0" w:line="240" w:lineRule="auto"/>
        <w:rPr>
          <w:szCs w:val="96"/>
        </w:rPr>
      </w:pPr>
    </w:p>
    <w:p w14:paraId="65BB127A" w14:textId="77777777" w:rsidR="008E7875" w:rsidRDefault="008E7875" w:rsidP="008E7875">
      <w:pPr>
        <w:spacing w:after="0" w:line="240" w:lineRule="auto"/>
        <w:rPr>
          <w:szCs w:val="96"/>
        </w:rPr>
      </w:pPr>
    </w:p>
    <w:p w14:paraId="54C0C9AE" w14:textId="77777777" w:rsidR="008E7875" w:rsidRDefault="008E7875" w:rsidP="008E7875">
      <w:pPr>
        <w:spacing w:after="0" w:line="240" w:lineRule="auto"/>
        <w:rPr>
          <w:szCs w:val="96"/>
        </w:rPr>
      </w:pPr>
    </w:p>
    <w:p w14:paraId="0305FF9E" w14:textId="77777777" w:rsidR="008E7875" w:rsidRDefault="008E7875" w:rsidP="008E7875">
      <w:pPr>
        <w:spacing w:after="0" w:line="240" w:lineRule="auto"/>
        <w:rPr>
          <w:szCs w:val="96"/>
        </w:rPr>
      </w:pPr>
    </w:p>
    <w:p w14:paraId="182BF6FD" w14:textId="77777777" w:rsidR="008E7875" w:rsidRDefault="008E7875" w:rsidP="008E7875">
      <w:pPr>
        <w:spacing w:after="0" w:line="240" w:lineRule="auto"/>
        <w:rPr>
          <w:szCs w:val="96"/>
        </w:rPr>
      </w:pPr>
    </w:p>
    <w:p w14:paraId="69AF104A" w14:textId="77777777" w:rsidR="008E7875" w:rsidRDefault="008E7875" w:rsidP="008E7875">
      <w:pPr>
        <w:spacing w:after="0" w:line="240" w:lineRule="auto"/>
        <w:rPr>
          <w:szCs w:val="96"/>
        </w:rPr>
      </w:pPr>
    </w:p>
    <w:p w14:paraId="7C10E98E" w14:textId="77777777" w:rsidR="00844F1D" w:rsidRDefault="00844F1D" w:rsidP="008E7875">
      <w:pPr>
        <w:spacing w:after="0" w:line="240" w:lineRule="auto"/>
        <w:rPr>
          <w:szCs w:val="96"/>
        </w:rPr>
      </w:pPr>
    </w:p>
    <w:p w14:paraId="2FDCE466" w14:textId="77777777" w:rsidR="00844F1D" w:rsidRDefault="00844F1D" w:rsidP="008E7875">
      <w:pPr>
        <w:spacing w:after="0" w:line="240" w:lineRule="auto"/>
        <w:rPr>
          <w:szCs w:val="96"/>
        </w:rPr>
      </w:pPr>
    </w:p>
    <w:p w14:paraId="4832E19D" w14:textId="77777777" w:rsidR="00844F1D" w:rsidRDefault="00844F1D" w:rsidP="008E7875">
      <w:pPr>
        <w:spacing w:after="0" w:line="240" w:lineRule="auto"/>
        <w:rPr>
          <w:szCs w:val="96"/>
        </w:rPr>
      </w:pPr>
    </w:p>
    <w:p w14:paraId="63062597" w14:textId="77777777" w:rsidR="00844F1D" w:rsidRDefault="00844F1D" w:rsidP="008E7875">
      <w:pPr>
        <w:spacing w:after="0" w:line="240" w:lineRule="auto"/>
        <w:rPr>
          <w:szCs w:val="96"/>
        </w:rPr>
      </w:pPr>
    </w:p>
    <w:p w14:paraId="7DDCFEB9" w14:textId="77777777" w:rsidR="00844F1D" w:rsidRDefault="00844F1D" w:rsidP="008E7875">
      <w:pPr>
        <w:spacing w:after="0" w:line="240" w:lineRule="auto"/>
        <w:rPr>
          <w:szCs w:val="96"/>
        </w:rPr>
      </w:pPr>
    </w:p>
    <w:p w14:paraId="2224FC7D" w14:textId="77777777" w:rsidR="00844F1D" w:rsidRDefault="00844F1D" w:rsidP="008E7875">
      <w:pPr>
        <w:spacing w:after="0" w:line="240" w:lineRule="auto"/>
        <w:rPr>
          <w:szCs w:val="96"/>
        </w:rPr>
      </w:pPr>
    </w:p>
    <w:p w14:paraId="7FF715DB" w14:textId="77777777" w:rsidR="00844F1D" w:rsidRDefault="00844F1D" w:rsidP="008E7875">
      <w:pPr>
        <w:spacing w:after="0" w:line="240" w:lineRule="auto"/>
        <w:rPr>
          <w:szCs w:val="96"/>
        </w:rPr>
      </w:pPr>
    </w:p>
    <w:p w14:paraId="450E7994" w14:textId="77777777" w:rsidR="00844F1D" w:rsidRDefault="00844F1D" w:rsidP="008E7875">
      <w:pPr>
        <w:spacing w:after="0" w:line="240" w:lineRule="auto"/>
        <w:rPr>
          <w:szCs w:val="96"/>
        </w:rPr>
      </w:pPr>
    </w:p>
    <w:p w14:paraId="575B08E4" w14:textId="77777777" w:rsidR="00844F1D" w:rsidRDefault="00844F1D" w:rsidP="008E7875">
      <w:pPr>
        <w:spacing w:after="0" w:line="240" w:lineRule="auto"/>
        <w:rPr>
          <w:szCs w:val="96"/>
        </w:rPr>
      </w:pPr>
    </w:p>
    <w:p w14:paraId="5A7102C5" w14:textId="77777777" w:rsidR="00844F1D" w:rsidRDefault="00844F1D" w:rsidP="008E7875">
      <w:pPr>
        <w:spacing w:after="0" w:line="240" w:lineRule="auto"/>
        <w:rPr>
          <w:szCs w:val="96"/>
        </w:rPr>
      </w:pPr>
    </w:p>
    <w:p w14:paraId="3C8427A4" w14:textId="77777777" w:rsidR="00844F1D" w:rsidRDefault="00844F1D" w:rsidP="008E7875">
      <w:pPr>
        <w:spacing w:after="0" w:line="240" w:lineRule="auto"/>
        <w:rPr>
          <w:szCs w:val="96"/>
        </w:rPr>
      </w:pPr>
    </w:p>
    <w:p w14:paraId="34F1A3E2" w14:textId="77777777" w:rsidR="00844F1D" w:rsidRDefault="00844F1D" w:rsidP="008E7875">
      <w:pPr>
        <w:spacing w:after="0" w:line="240" w:lineRule="auto"/>
        <w:rPr>
          <w:szCs w:val="96"/>
        </w:rPr>
      </w:pPr>
    </w:p>
    <w:p w14:paraId="3528DEC2" w14:textId="77777777" w:rsidR="00844F1D" w:rsidRDefault="00844F1D" w:rsidP="008E7875">
      <w:pPr>
        <w:spacing w:after="0" w:line="240" w:lineRule="auto"/>
        <w:rPr>
          <w:szCs w:val="96"/>
        </w:rPr>
      </w:pPr>
    </w:p>
    <w:p w14:paraId="7BF68127" w14:textId="77777777" w:rsidR="00844F1D" w:rsidRDefault="00844F1D" w:rsidP="008E7875">
      <w:pPr>
        <w:spacing w:after="0" w:line="240" w:lineRule="auto"/>
        <w:rPr>
          <w:szCs w:val="96"/>
        </w:rPr>
      </w:pPr>
    </w:p>
    <w:p w14:paraId="3AC5BCB7" w14:textId="77777777" w:rsidR="00844F1D" w:rsidRDefault="00844F1D" w:rsidP="008E7875">
      <w:pPr>
        <w:spacing w:after="0" w:line="240" w:lineRule="auto"/>
        <w:rPr>
          <w:szCs w:val="96"/>
        </w:rPr>
      </w:pPr>
    </w:p>
    <w:p w14:paraId="4EE58295" w14:textId="77777777" w:rsidR="00844F1D" w:rsidRDefault="00844F1D" w:rsidP="008E7875">
      <w:pPr>
        <w:spacing w:after="0" w:line="240" w:lineRule="auto"/>
        <w:rPr>
          <w:szCs w:val="96"/>
        </w:rPr>
      </w:pPr>
    </w:p>
    <w:p w14:paraId="55CF809E" w14:textId="77777777" w:rsidR="00844F1D" w:rsidRDefault="00844F1D" w:rsidP="008E7875">
      <w:pPr>
        <w:spacing w:after="0" w:line="240" w:lineRule="auto"/>
        <w:rPr>
          <w:szCs w:val="96"/>
        </w:rPr>
      </w:pPr>
    </w:p>
    <w:p w14:paraId="14861C38" w14:textId="77777777" w:rsidR="00844F1D" w:rsidRDefault="00844F1D" w:rsidP="008E7875">
      <w:pPr>
        <w:spacing w:after="0" w:line="240" w:lineRule="auto"/>
        <w:rPr>
          <w:szCs w:val="96"/>
        </w:rPr>
      </w:pPr>
    </w:p>
    <w:p w14:paraId="77F55C9E" w14:textId="77777777" w:rsidR="00844F1D" w:rsidRDefault="00844F1D" w:rsidP="008E7875">
      <w:pPr>
        <w:spacing w:after="0" w:line="240" w:lineRule="auto"/>
        <w:rPr>
          <w:szCs w:val="96"/>
        </w:rPr>
      </w:pPr>
    </w:p>
    <w:p w14:paraId="1AEF1628" w14:textId="77777777" w:rsidR="00844F1D" w:rsidRDefault="00844F1D" w:rsidP="008E7875">
      <w:pPr>
        <w:spacing w:after="0" w:line="240" w:lineRule="auto"/>
        <w:rPr>
          <w:szCs w:val="96"/>
        </w:rPr>
      </w:pPr>
    </w:p>
    <w:p w14:paraId="6131C0A4" w14:textId="77777777" w:rsidR="00844F1D" w:rsidRDefault="00844F1D" w:rsidP="008E7875">
      <w:pPr>
        <w:spacing w:after="0" w:line="240" w:lineRule="auto"/>
        <w:rPr>
          <w:szCs w:val="96"/>
        </w:rPr>
      </w:pPr>
    </w:p>
    <w:p w14:paraId="4CB831B0" w14:textId="77777777" w:rsidR="00844F1D" w:rsidRDefault="00844F1D" w:rsidP="008E7875">
      <w:pPr>
        <w:spacing w:after="0" w:line="240" w:lineRule="auto"/>
        <w:rPr>
          <w:szCs w:val="96"/>
        </w:rPr>
      </w:pPr>
    </w:p>
    <w:p w14:paraId="51570C2C" w14:textId="77777777" w:rsidR="00844F1D" w:rsidRPr="007341EB" w:rsidRDefault="008E7875" w:rsidP="008E7875">
      <w:pPr>
        <w:spacing w:after="0" w:line="240" w:lineRule="auto"/>
        <w:rPr>
          <w:color w:val="7030A0"/>
          <w:sz w:val="56"/>
          <w:szCs w:val="56"/>
        </w:rPr>
      </w:pPr>
      <w:r w:rsidRPr="007341EB">
        <w:rPr>
          <w:b/>
          <w:color w:val="7030A0"/>
          <w:sz w:val="56"/>
          <w:szCs w:val="56"/>
        </w:rPr>
        <w:t>Fi</w:t>
      </w:r>
      <w:r w:rsidR="00F3154F">
        <w:rPr>
          <w:b/>
          <w:color w:val="7030A0"/>
          <w:sz w:val="56"/>
          <w:szCs w:val="56"/>
        </w:rPr>
        <w:t>ling</w:t>
      </w:r>
    </w:p>
    <w:tbl>
      <w:tblPr>
        <w:tblStyle w:val="TableGrid"/>
        <w:tblW w:w="0" w:type="auto"/>
        <w:tblLook w:val="04A0" w:firstRow="1" w:lastRow="0" w:firstColumn="1" w:lastColumn="0" w:noHBand="0" w:noVBand="1"/>
      </w:tblPr>
      <w:tblGrid>
        <w:gridCol w:w="1112"/>
        <w:gridCol w:w="3918"/>
      </w:tblGrid>
      <w:tr w:rsidR="00590475" w14:paraId="41A76416" w14:textId="77777777" w:rsidTr="00590475">
        <w:tc>
          <w:tcPr>
            <w:tcW w:w="1123" w:type="dxa"/>
          </w:tcPr>
          <w:p w14:paraId="137AC8A8" w14:textId="77777777" w:rsidR="00590475" w:rsidRPr="004B0D74" w:rsidRDefault="00590475" w:rsidP="00FC40F9">
            <w:pPr>
              <w:jc w:val="right"/>
              <w:rPr>
                <w:sz w:val="20"/>
                <w:szCs w:val="96"/>
              </w:rPr>
            </w:pPr>
            <w:r w:rsidRPr="004B0D74">
              <w:rPr>
                <w:b/>
                <w:sz w:val="20"/>
                <w:szCs w:val="96"/>
              </w:rPr>
              <w:t>General:</w:t>
            </w:r>
          </w:p>
        </w:tc>
        <w:tc>
          <w:tcPr>
            <w:tcW w:w="4133" w:type="dxa"/>
          </w:tcPr>
          <w:p w14:paraId="6870923F" w14:textId="448E103E" w:rsidR="00590475" w:rsidRDefault="00590475" w:rsidP="00590475">
            <w:pPr>
              <w:jc w:val="right"/>
              <w:rPr>
                <w:szCs w:val="96"/>
              </w:rPr>
            </w:pPr>
            <w:r>
              <w:rPr>
                <w:szCs w:val="96"/>
              </w:rPr>
              <w:fldChar w:fldCharType="begin"/>
            </w:r>
            <w:r>
              <w:rPr>
                <w:szCs w:val="96"/>
              </w:rPr>
              <w:instrText xml:space="preserve"> LINK </w:instrText>
            </w:r>
            <w:r w:rsidR="00FC40F9">
              <w:rPr>
                <w:szCs w:val="96"/>
              </w:rPr>
              <w:instrText xml:space="preserve">Word.Document.12 "E:\\Company\\!Template\\PlanRoom\\Doc Covers\\SideBars\\zzJobData.docx" GeneralName </w:instrText>
            </w:r>
            <w:r>
              <w:rPr>
                <w:szCs w:val="96"/>
              </w:rPr>
              <w:instrText xml:space="preserve">\a \r  \* MERGEFORMAT </w:instrText>
            </w:r>
            <w:r>
              <w:rPr>
                <w:szCs w:val="96"/>
              </w:rPr>
              <w:fldChar w:fldCharType="separate"/>
            </w:r>
            <w:bookmarkStart w:id="3" w:name="GeneralName"/>
            <w:r w:rsidR="006F0385">
              <w:fldChar w:fldCharType="begin"/>
            </w:r>
            <w:r w:rsidR="006F0385">
              <w:instrText xml:space="preserve"> LINK </w:instrText>
            </w:r>
            <w:r w:rsidR="00C671A5">
              <w:instrText xml:space="preserve">Word.Document.12 F:\\Documents\\Company\\!Template\\PlanRoom\\DocCovers\\SideBars\\zzJobData.docx OLE_LINK1 </w:instrText>
            </w:r>
            <w:r w:rsidR="006F0385">
              <w:instrText xml:space="preserve">\a \h </w:instrText>
            </w:r>
            <w:r w:rsidR="006F0385">
              <w:fldChar w:fldCharType="separate"/>
            </w:r>
            <w:r w:rsidR="006F0385">
              <w:rPr>
                <w:rFonts w:cs="Times New Roman"/>
              </w:rPr>
              <w:t>Client is the General</w:t>
            </w:r>
            <w:r w:rsidR="006F0385">
              <w:fldChar w:fldCharType="end"/>
            </w:r>
            <w:bookmarkEnd w:id="3"/>
            <w:r>
              <w:rPr>
                <w:szCs w:val="96"/>
              </w:rPr>
              <w:fldChar w:fldCharType="end"/>
            </w:r>
          </w:p>
        </w:tc>
      </w:tr>
      <w:tr w:rsidR="00590475" w14:paraId="0A0D6CCE" w14:textId="77777777" w:rsidTr="00590475">
        <w:tc>
          <w:tcPr>
            <w:tcW w:w="1123" w:type="dxa"/>
          </w:tcPr>
          <w:p w14:paraId="4DB77ABB" w14:textId="77777777" w:rsidR="00590475" w:rsidRPr="004B0D74" w:rsidRDefault="00590475" w:rsidP="00FC40F9">
            <w:pPr>
              <w:jc w:val="right"/>
              <w:rPr>
                <w:sz w:val="20"/>
                <w:szCs w:val="96"/>
              </w:rPr>
            </w:pPr>
            <w:r w:rsidRPr="004B0D74">
              <w:rPr>
                <w:b/>
                <w:sz w:val="20"/>
                <w:szCs w:val="96"/>
              </w:rPr>
              <w:t>Job:</w:t>
            </w:r>
            <w:r w:rsidRPr="004B0D74">
              <w:rPr>
                <w:sz w:val="20"/>
                <w:szCs w:val="96"/>
              </w:rPr>
              <w:t xml:space="preserve"> </w:t>
            </w:r>
          </w:p>
        </w:tc>
        <w:tc>
          <w:tcPr>
            <w:tcW w:w="4133" w:type="dxa"/>
          </w:tcPr>
          <w:p w14:paraId="12EC3080" w14:textId="5AF1155D" w:rsidR="00590475" w:rsidRDefault="00590475" w:rsidP="00590475">
            <w:pPr>
              <w:jc w:val="right"/>
              <w:rPr>
                <w:szCs w:val="96"/>
              </w:rPr>
            </w:pPr>
            <w:r>
              <w:rPr>
                <w:szCs w:val="96"/>
              </w:rPr>
              <w:fldChar w:fldCharType="begin"/>
            </w:r>
            <w:r>
              <w:rPr>
                <w:szCs w:val="96"/>
              </w:rPr>
              <w:instrText xml:space="preserve"> LINK </w:instrText>
            </w:r>
            <w:r w:rsidR="00FC40F9">
              <w:rPr>
                <w:szCs w:val="96"/>
              </w:rPr>
              <w:instrText xml:space="preserve">Word.Document.12 "E:\\Company\\!Template\\PlanRoom\\Doc Covers\\SideBars\\zzJobData.docx" JobName </w:instrText>
            </w:r>
            <w:r>
              <w:rPr>
                <w:szCs w:val="96"/>
              </w:rPr>
              <w:instrText xml:space="preserve">\a \r  \* MERGEFORMAT </w:instrText>
            </w:r>
            <w:r>
              <w:rPr>
                <w:szCs w:val="96"/>
              </w:rPr>
              <w:fldChar w:fldCharType="separate"/>
            </w:r>
            <w:bookmarkStart w:id="4" w:name="JobName"/>
            <w:r w:rsidR="006F0385">
              <w:rPr>
                <w:rFonts w:cs="Times New Roman"/>
              </w:rPr>
              <w:t xml:space="preserve"> </w:t>
            </w:r>
            <w:r w:rsidR="00C671A5">
              <w:rPr>
                <w:rFonts w:cs="Times New Roman"/>
              </w:rPr>
              <w:fldChar w:fldCharType="begin"/>
            </w:r>
            <w:r w:rsidR="00C671A5">
              <w:rPr>
                <w:rFonts w:cs="Times New Roman"/>
              </w:rPr>
              <w:instrText xml:space="preserve"> LINK Word.Document.12 "F:\\Documents\\Company\\!Template\\PlanRoom\\DocCovers\\SideBars\\zzJobData.docx" "OLE_LINK7" \a \h </w:instrText>
            </w:r>
            <w:r w:rsidR="00C671A5">
              <w:rPr>
                <w:rFonts w:cs="Times New Roman"/>
              </w:rPr>
              <w:fldChar w:fldCharType="separate"/>
            </w:r>
            <w:r w:rsidR="00C671A5">
              <w:rPr>
                <w:rFonts w:cs="Times New Roman"/>
              </w:rPr>
              <w:t>Brighton Ski Resort: Center Building</w:t>
            </w:r>
            <w:r w:rsidR="00C671A5">
              <w:rPr>
                <w:rFonts w:cs="Times New Roman"/>
              </w:rPr>
              <w:fldChar w:fldCharType="end"/>
            </w:r>
            <w:r w:rsidR="006F0385">
              <w:t xml:space="preserve"> </w:t>
            </w:r>
            <w:bookmarkEnd w:id="4"/>
            <w:r>
              <w:rPr>
                <w:szCs w:val="96"/>
              </w:rPr>
              <w:fldChar w:fldCharType="end"/>
            </w:r>
          </w:p>
        </w:tc>
      </w:tr>
      <w:tr w:rsidR="00590475" w14:paraId="56414E13" w14:textId="77777777" w:rsidTr="00590475">
        <w:tc>
          <w:tcPr>
            <w:tcW w:w="1123" w:type="dxa"/>
          </w:tcPr>
          <w:p w14:paraId="4013C732" w14:textId="77777777" w:rsidR="00590475" w:rsidRPr="004B0D74" w:rsidRDefault="00FC40F9" w:rsidP="00FC40F9">
            <w:pPr>
              <w:jc w:val="right"/>
              <w:rPr>
                <w:b/>
                <w:sz w:val="20"/>
                <w:szCs w:val="96"/>
              </w:rPr>
            </w:pPr>
            <w:r w:rsidRPr="004B0D74">
              <w:rPr>
                <w:b/>
                <w:sz w:val="20"/>
                <w:szCs w:val="96"/>
              </w:rPr>
              <w:t>Site:</w:t>
            </w:r>
          </w:p>
        </w:tc>
        <w:tc>
          <w:tcPr>
            <w:tcW w:w="4133" w:type="dxa"/>
          </w:tcPr>
          <w:p w14:paraId="51CD9105" w14:textId="027039CB" w:rsidR="00590475" w:rsidRDefault="006F0385" w:rsidP="00590475">
            <w:pPr>
              <w:jc w:val="right"/>
              <w:rPr>
                <w:szCs w:val="96"/>
              </w:rPr>
            </w:pPr>
            <w:r>
              <w:rPr>
                <w:rFonts w:cs="Times New Roman"/>
              </w:rPr>
              <w:t>8302 S. Brighton Loop</w:t>
            </w:r>
          </w:p>
        </w:tc>
      </w:tr>
      <w:tr w:rsidR="00F53F74" w14:paraId="67A1E0F4" w14:textId="77777777" w:rsidTr="00590475">
        <w:tc>
          <w:tcPr>
            <w:tcW w:w="1123" w:type="dxa"/>
          </w:tcPr>
          <w:p w14:paraId="225CFFE7" w14:textId="77777777" w:rsidR="00F53F74" w:rsidRPr="004B0D74" w:rsidRDefault="00F53F74" w:rsidP="00FC40F9">
            <w:pPr>
              <w:jc w:val="right"/>
              <w:rPr>
                <w:b/>
                <w:sz w:val="20"/>
                <w:szCs w:val="96"/>
              </w:rPr>
            </w:pPr>
          </w:p>
        </w:tc>
        <w:tc>
          <w:tcPr>
            <w:tcW w:w="4133" w:type="dxa"/>
          </w:tcPr>
          <w:p w14:paraId="64D201F4" w14:textId="52A8EA1B" w:rsidR="00F53F74" w:rsidRPr="00477D9A" w:rsidRDefault="006F0385" w:rsidP="00F53F74">
            <w:pPr>
              <w:jc w:val="right"/>
              <w:rPr>
                <w:szCs w:val="96"/>
              </w:rPr>
            </w:pPr>
            <w:r>
              <w:rPr>
                <w:szCs w:val="96"/>
              </w:rPr>
              <w:fldChar w:fldCharType="begin"/>
            </w:r>
            <w:r>
              <w:rPr>
                <w:szCs w:val="96"/>
              </w:rPr>
              <w:instrText xml:space="preserve"> LINK </w:instrText>
            </w:r>
            <w:r w:rsidR="00C671A5">
              <w:rPr>
                <w:szCs w:val="96"/>
              </w:rPr>
              <w:instrText xml:space="preserve">Word.Document.12 F:\\Documents\\Company\\!Template\\PlanRoom\\DocCovers\\SideBars\\zzJobData.docx OLE_LINK2 </w:instrText>
            </w:r>
            <w:r>
              <w:rPr>
                <w:szCs w:val="96"/>
              </w:rPr>
              <w:instrText xml:space="preserve">\a \h </w:instrText>
            </w:r>
            <w:r>
              <w:rPr>
                <w:szCs w:val="96"/>
              </w:rPr>
              <w:fldChar w:fldCharType="separate"/>
            </w:r>
            <w:r w:rsidR="00C671A5">
              <w:rPr>
                <w:rFonts w:cs="Times New Roman"/>
              </w:rPr>
              <w:t>Brighton</w:t>
            </w:r>
            <w:r>
              <w:rPr>
                <w:szCs w:val="96"/>
              </w:rPr>
              <w:fldChar w:fldCharType="end"/>
            </w:r>
          </w:p>
        </w:tc>
      </w:tr>
      <w:tr w:rsidR="000A6379" w14:paraId="4FE9BDF1" w14:textId="77777777" w:rsidTr="00590475">
        <w:tc>
          <w:tcPr>
            <w:tcW w:w="1123" w:type="dxa"/>
          </w:tcPr>
          <w:p w14:paraId="483FDF62" w14:textId="77777777" w:rsidR="000A6379" w:rsidRPr="004B0D74" w:rsidRDefault="000A6379" w:rsidP="00FC40F9">
            <w:pPr>
              <w:jc w:val="right"/>
              <w:rPr>
                <w:b/>
                <w:sz w:val="20"/>
                <w:szCs w:val="96"/>
              </w:rPr>
            </w:pPr>
          </w:p>
        </w:tc>
        <w:tc>
          <w:tcPr>
            <w:tcW w:w="4133" w:type="dxa"/>
          </w:tcPr>
          <w:p w14:paraId="55699E46" w14:textId="7068D638" w:rsidR="000A6379" w:rsidRPr="00477D9A" w:rsidRDefault="006F0385" w:rsidP="00F53F74">
            <w:pPr>
              <w:jc w:val="right"/>
              <w:rPr>
                <w:szCs w:val="96"/>
              </w:rPr>
            </w:pPr>
            <w:r>
              <w:rPr>
                <w:szCs w:val="96"/>
              </w:rPr>
              <w:fldChar w:fldCharType="begin"/>
            </w:r>
            <w:r>
              <w:rPr>
                <w:szCs w:val="96"/>
              </w:rPr>
              <w:instrText xml:space="preserve"> LINK </w:instrText>
            </w:r>
            <w:r w:rsidR="00C671A5">
              <w:rPr>
                <w:szCs w:val="96"/>
              </w:rPr>
              <w:instrText xml:space="preserve">Word.Document.12 F:\\Documents\\Company\\!Template\\PlanRoom\\DocCovers\\SideBars\\zzJobData.docx OLE_LINK3 </w:instrText>
            </w:r>
            <w:r>
              <w:rPr>
                <w:szCs w:val="96"/>
              </w:rPr>
              <w:instrText xml:space="preserve">\a \h </w:instrText>
            </w:r>
            <w:r>
              <w:rPr>
                <w:szCs w:val="96"/>
              </w:rPr>
              <w:fldChar w:fldCharType="separate"/>
            </w:r>
            <w:bookmarkStart w:id="5" w:name="OLE_LINK3"/>
            <w:r w:rsidR="00C671A5">
              <w:rPr>
                <w:rFonts w:cs="Times New Roman"/>
              </w:rPr>
              <w:t>UT 84121</w:t>
            </w:r>
            <w:bookmarkEnd w:id="5"/>
            <w:r>
              <w:rPr>
                <w:szCs w:val="96"/>
              </w:rPr>
              <w:fldChar w:fldCharType="end"/>
            </w:r>
          </w:p>
        </w:tc>
      </w:tr>
      <w:tr w:rsidR="000A6379" w14:paraId="150AD212" w14:textId="77777777" w:rsidTr="000A6379">
        <w:trPr>
          <w:trHeight w:val="125"/>
        </w:trPr>
        <w:tc>
          <w:tcPr>
            <w:tcW w:w="5256" w:type="dxa"/>
            <w:gridSpan w:val="2"/>
            <w:shd w:val="clear" w:color="auto" w:fill="BFBFBF" w:themeFill="background1" w:themeFillShade="BF"/>
          </w:tcPr>
          <w:p w14:paraId="5528B093" w14:textId="77777777" w:rsidR="000A6379" w:rsidRPr="004B0D74" w:rsidRDefault="000A6379" w:rsidP="00F53F74">
            <w:pPr>
              <w:jc w:val="right"/>
              <w:rPr>
                <w:sz w:val="20"/>
                <w:szCs w:val="96"/>
              </w:rPr>
            </w:pPr>
          </w:p>
        </w:tc>
      </w:tr>
      <w:tr w:rsidR="000A6379" w14:paraId="353D340B" w14:textId="77777777" w:rsidTr="00590475">
        <w:tc>
          <w:tcPr>
            <w:tcW w:w="1123" w:type="dxa"/>
          </w:tcPr>
          <w:p w14:paraId="5B29A7C5" w14:textId="77777777" w:rsidR="000A6379" w:rsidRPr="004B0D74" w:rsidRDefault="000A6379" w:rsidP="000A6379">
            <w:pPr>
              <w:jc w:val="right"/>
              <w:rPr>
                <w:i/>
                <w:sz w:val="20"/>
                <w:szCs w:val="96"/>
              </w:rPr>
            </w:pPr>
            <w:r w:rsidRPr="004B0D74">
              <w:rPr>
                <w:b/>
                <w:sz w:val="20"/>
                <w:szCs w:val="96"/>
              </w:rPr>
              <w:t>Owner:</w:t>
            </w:r>
            <w:r w:rsidRPr="004B0D74">
              <w:rPr>
                <w:sz w:val="20"/>
                <w:szCs w:val="96"/>
              </w:rPr>
              <w:t xml:space="preserve"> </w:t>
            </w:r>
          </w:p>
        </w:tc>
        <w:tc>
          <w:tcPr>
            <w:tcW w:w="4133" w:type="dxa"/>
          </w:tcPr>
          <w:p w14:paraId="59CD9D86" w14:textId="21704A9D" w:rsidR="00C671A5" w:rsidRDefault="006F0385" w:rsidP="00C671A5">
            <w:pPr>
              <w:rPr>
                <w:rFonts w:cs="Times New Roman"/>
              </w:rPr>
            </w:pPr>
            <w:r>
              <w:rPr>
                <w:szCs w:val="96"/>
              </w:rPr>
              <w:fldChar w:fldCharType="begin"/>
            </w:r>
            <w:r>
              <w:rPr>
                <w:szCs w:val="96"/>
              </w:rPr>
              <w:instrText xml:space="preserve"> LINK </w:instrText>
            </w:r>
            <w:r w:rsidR="00C671A5">
              <w:rPr>
                <w:szCs w:val="96"/>
              </w:rPr>
              <w:instrText xml:space="preserve">Word.Document.12 F:\\Documents\\Company\\!Template\\PlanRoom\\DocCovers\\SideBars\\zzJobData.docx OLE_LINK4 </w:instrText>
            </w:r>
            <w:r>
              <w:rPr>
                <w:szCs w:val="96"/>
              </w:rPr>
              <w:instrText xml:space="preserve">\a \h </w:instrText>
            </w:r>
            <w:r>
              <w:rPr>
                <w:szCs w:val="96"/>
              </w:rPr>
              <w:fldChar w:fldCharType="separate"/>
            </w:r>
            <w:bookmarkStart w:id="6" w:name="OLE_LINK4"/>
            <w:r w:rsidR="00C671A5">
              <w:rPr>
                <w:rFonts w:cs="Times New Roman"/>
              </w:rPr>
              <w:t xml:space="preserve">Boyne </w:t>
            </w:r>
            <w:commentRangeStart w:id="7"/>
            <w:r w:rsidR="00C671A5">
              <w:rPr>
                <w:rFonts w:cs="Times New Roman"/>
              </w:rPr>
              <w:t>Resorts</w:t>
            </w:r>
            <w:commentRangeEnd w:id="7"/>
            <w:r w:rsidR="00C671A5">
              <w:rPr>
                <w:rStyle w:val="CommentReference"/>
              </w:rPr>
              <w:commentReference w:id="7"/>
            </w:r>
            <w:r w:rsidR="00C671A5">
              <w:rPr>
                <w:rFonts w:cs="Times New Roman"/>
              </w:rPr>
              <w:t xml:space="preserve">. Michigan </w:t>
            </w:r>
          </w:p>
          <w:bookmarkEnd w:id="6"/>
          <w:p w14:paraId="68162959" w14:textId="2FAD8CFD" w:rsidR="000A6379" w:rsidRPr="00477D9A" w:rsidRDefault="006F0385" w:rsidP="006F0385">
            <w:pPr>
              <w:jc w:val="right"/>
              <w:rPr>
                <w:szCs w:val="96"/>
              </w:rPr>
            </w:pPr>
            <w:r>
              <w:rPr>
                <w:szCs w:val="96"/>
              </w:rPr>
              <w:fldChar w:fldCharType="end"/>
            </w:r>
          </w:p>
        </w:tc>
      </w:tr>
    </w:tbl>
    <w:p w14:paraId="08025561" w14:textId="77777777" w:rsidR="00114D4B" w:rsidRPr="00114D4B" w:rsidRDefault="00114D4B" w:rsidP="00C45DCC">
      <w:pPr>
        <w:spacing w:after="0"/>
        <w:jc w:val="right"/>
        <w:rPr>
          <w:szCs w:val="96"/>
        </w:rPr>
      </w:pPr>
    </w:p>
    <w:p w14:paraId="5C92135F" w14:textId="77777777" w:rsidR="00F3154F" w:rsidRDefault="00BF3468" w:rsidP="008E7875">
      <w:pPr>
        <w:spacing w:after="0"/>
        <w:rPr>
          <w:szCs w:val="96"/>
        </w:rPr>
      </w:pPr>
      <w:r w:rsidRPr="00BF3468">
        <w:rPr>
          <w:b/>
          <w:szCs w:val="96"/>
        </w:rPr>
        <w:t>Permit:</w:t>
      </w:r>
      <w:r w:rsidRPr="00BF3468">
        <w:rPr>
          <w:szCs w:val="96"/>
        </w:rPr>
        <w:t xml:space="preserve"> </w:t>
      </w:r>
    </w:p>
    <w:tbl>
      <w:tblPr>
        <w:tblStyle w:val="TableGrid"/>
        <w:tblW w:w="0" w:type="auto"/>
        <w:tblLook w:val="04A0" w:firstRow="1" w:lastRow="0" w:firstColumn="1" w:lastColumn="0" w:noHBand="0" w:noVBand="1"/>
      </w:tblPr>
      <w:tblGrid>
        <w:gridCol w:w="2520"/>
        <w:gridCol w:w="2510"/>
      </w:tblGrid>
      <w:tr w:rsidR="000A6379" w14:paraId="16F08C45" w14:textId="77777777" w:rsidTr="000A6379">
        <w:tc>
          <w:tcPr>
            <w:tcW w:w="2628" w:type="dxa"/>
          </w:tcPr>
          <w:p w14:paraId="6AFE18FF" w14:textId="77777777" w:rsidR="000A6379" w:rsidRPr="004B0D74" w:rsidRDefault="000A6379" w:rsidP="000A6379">
            <w:pPr>
              <w:jc w:val="right"/>
              <w:rPr>
                <w:b/>
                <w:sz w:val="20"/>
                <w:szCs w:val="96"/>
              </w:rPr>
            </w:pPr>
            <w:r w:rsidRPr="004B0D74">
              <w:rPr>
                <w:b/>
                <w:sz w:val="20"/>
                <w:szCs w:val="96"/>
              </w:rPr>
              <w:t>Alarms FSS</w:t>
            </w:r>
          </w:p>
        </w:tc>
        <w:tc>
          <w:tcPr>
            <w:tcW w:w="2628" w:type="dxa"/>
          </w:tcPr>
          <w:p w14:paraId="3111E7A6" w14:textId="77777777" w:rsidR="000A6379" w:rsidRDefault="000A6379" w:rsidP="008E7875">
            <w:pPr>
              <w:rPr>
                <w:szCs w:val="96"/>
              </w:rPr>
            </w:pPr>
            <w:r w:rsidRPr="00F3154F">
              <w:rPr>
                <w:szCs w:val="96"/>
              </w:rPr>
              <w:t>BLD201</w:t>
            </w:r>
            <w:r>
              <w:rPr>
                <w:szCs w:val="96"/>
              </w:rPr>
              <w:t>#-####</w:t>
            </w:r>
          </w:p>
        </w:tc>
      </w:tr>
      <w:tr w:rsidR="000A6379" w14:paraId="5C6C5A01" w14:textId="77777777" w:rsidTr="000A6379">
        <w:tc>
          <w:tcPr>
            <w:tcW w:w="2628" w:type="dxa"/>
          </w:tcPr>
          <w:p w14:paraId="2541F90D" w14:textId="77777777" w:rsidR="000A6379" w:rsidRPr="004B0D74" w:rsidRDefault="000A6379" w:rsidP="000A6379">
            <w:pPr>
              <w:jc w:val="right"/>
              <w:rPr>
                <w:b/>
                <w:sz w:val="20"/>
                <w:szCs w:val="96"/>
              </w:rPr>
            </w:pPr>
            <w:proofErr w:type="spellStart"/>
            <w:r w:rsidRPr="004B0D74">
              <w:rPr>
                <w:b/>
                <w:sz w:val="20"/>
                <w:szCs w:val="96"/>
              </w:rPr>
              <w:t>Sprinks</w:t>
            </w:r>
            <w:proofErr w:type="spellEnd"/>
            <w:r w:rsidRPr="004B0D74">
              <w:rPr>
                <w:b/>
                <w:sz w:val="20"/>
                <w:szCs w:val="96"/>
              </w:rPr>
              <w:t xml:space="preserve"> FSS</w:t>
            </w:r>
          </w:p>
        </w:tc>
        <w:tc>
          <w:tcPr>
            <w:tcW w:w="2628" w:type="dxa"/>
          </w:tcPr>
          <w:p w14:paraId="6EFC3439" w14:textId="77777777" w:rsidR="000A6379" w:rsidRDefault="000A6379" w:rsidP="008E7875">
            <w:pPr>
              <w:rPr>
                <w:szCs w:val="96"/>
              </w:rPr>
            </w:pPr>
            <w:r>
              <w:rPr>
                <w:i/>
                <w:szCs w:val="96"/>
              </w:rPr>
              <w:t>BLD201#-0000</w:t>
            </w:r>
          </w:p>
        </w:tc>
      </w:tr>
      <w:tr w:rsidR="000A6379" w14:paraId="18D10595" w14:textId="77777777" w:rsidTr="000A6379">
        <w:tc>
          <w:tcPr>
            <w:tcW w:w="2628" w:type="dxa"/>
          </w:tcPr>
          <w:p w14:paraId="43C5B666" w14:textId="77777777" w:rsidR="000A6379" w:rsidRPr="004B0D74" w:rsidRDefault="000A6379" w:rsidP="000A6379">
            <w:pPr>
              <w:jc w:val="right"/>
              <w:rPr>
                <w:b/>
                <w:sz w:val="20"/>
                <w:szCs w:val="96"/>
              </w:rPr>
            </w:pPr>
            <w:r w:rsidRPr="004B0D74">
              <w:rPr>
                <w:b/>
                <w:sz w:val="20"/>
                <w:szCs w:val="96"/>
              </w:rPr>
              <w:t>Building/City</w:t>
            </w:r>
          </w:p>
        </w:tc>
        <w:tc>
          <w:tcPr>
            <w:tcW w:w="2628" w:type="dxa"/>
          </w:tcPr>
          <w:p w14:paraId="12F33F53" w14:textId="77777777" w:rsidR="000A6379" w:rsidRDefault="000A6379" w:rsidP="008E7875">
            <w:pPr>
              <w:rPr>
                <w:szCs w:val="96"/>
              </w:rPr>
            </w:pPr>
            <w:r>
              <w:rPr>
                <w:szCs w:val="96"/>
              </w:rPr>
              <w:t>BLD201#</w:t>
            </w:r>
            <w:r w:rsidRPr="00F3154F">
              <w:rPr>
                <w:szCs w:val="96"/>
              </w:rPr>
              <w:t>-</w:t>
            </w:r>
            <w:r>
              <w:rPr>
                <w:szCs w:val="96"/>
              </w:rPr>
              <w:t>####</w:t>
            </w:r>
          </w:p>
        </w:tc>
      </w:tr>
      <w:tr w:rsidR="000A6379" w14:paraId="331CD3D1" w14:textId="77777777" w:rsidTr="00377B8D">
        <w:tc>
          <w:tcPr>
            <w:tcW w:w="5256" w:type="dxa"/>
            <w:gridSpan w:val="2"/>
          </w:tcPr>
          <w:p w14:paraId="25CFE1F9" w14:textId="2106586C" w:rsidR="000A6379" w:rsidRPr="004B0D74" w:rsidRDefault="006F0385" w:rsidP="004B0D74">
            <w:pPr>
              <w:jc w:val="right"/>
              <w:rPr>
                <w:i/>
                <w:szCs w:val="96"/>
              </w:rPr>
            </w:pPr>
            <w:r>
              <w:rPr>
                <w:i/>
                <w:szCs w:val="96"/>
              </w:rPr>
              <w:t>Commercial Permit</w:t>
            </w:r>
          </w:p>
        </w:tc>
      </w:tr>
    </w:tbl>
    <w:p w14:paraId="73F6C1E7" w14:textId="77777777" w:rsidR="000A6379" w:rsidRDefault="004B0D74" w:rsidP="008E7875">
      <w:pPr>
        <w:spacing w:after="0"/>
        <w:rPr>
          <w:szCs w:val="96"/>
        </w:rPr>
      </w:pPr>
      <w:r w:rsidRPr="004C60A4">
        <w:rPr>
          <w:b/>
          <w:szCs w:val="96"/>
        </w:rPr>
        <w:t>Architect:</w:t>
      </w:r>
    </w:p>
    <w:tbl>
      <w:tblPr>
        <w:tblStyle w:val="TableGrid"/>
        <w:tblW w:w="0" w:type="auto"/>
        <w:tblLook w:val="04A0" w:firstRow="1" w:lastRow="0" w:firstColumn="1" w:lastColumn="0" w:noHBand="0" w:noVBand="1"/>
      </w:tblPr>
      <w:tblGrid>
        <w:gridCol w:w="5030"/>
      </w:tblGrid>
      <w:tr w:rsidR="004B0D74" w14:paraId="4493AB71" w14:textId="77777777" w:rsidTr="00037EFF">
        <w:tc>
          <w:tcPr>
            <w:tcW w:w="5256" w:type="dxa"/>
          </w:tcPr>
          <w:p w14:paraId="5C79B7F9" w14:textId="0071A43B" w:rsidR="004B0D74" w:rsidRPr="004B0D74" w:rsidRDefault="006F0385" w:rsidP="008E7875">
            <w:pPr>
              <w:rPr>
                <w:szCs w:val="96"/>
              </w:rPr>
            </w:pPr>
            <w:r w:rsidRPr="006F0385">
              <w:rPr>
                <w:szCs w:val="96"/>
              </w:rPr>
              <w:t>Jim Child JimChild@GallowayUS.com</w:t>
            </w:r>
            <w:r w:rsidR="004B0D74" w:rsidRPr="004C60A4">
              <w:rPr>
                <w:i/>
                <w:szCs w:val="96"/>
              </w:rPr>
              <w:t>. (80</w:t>
            </w:r>
            <w:r>
              <w:rPr>
                <w:i/>
                <w:szCs w:val="96"/>
              </w:rPr>
              <w:t>1</w:t>
            </w:r>
            <w:r w:rsidR="004B0D74" w:rsidRPr="004C60A4">
              <w:rPr>
                <w:i/>
                <w:szCs w:val="96"/>
              </w:rPr>
              <w:t xml:space="preserve">) </w:t>
            </w:r>
            <w:r>
              <w:rPr>
                <w:i/>
                <w:szCs w:val="96"/>
              </w:rPr>
              <w:t>580</w:t>
            </w:r>
            <w:r w:rsidR="004B0D74" w:rsidRPr="004C60A4">
              <w:rPr>
                <w:i/>
                <w:szCs w:val="96"/>
              </w:rPr>
              <w:t>-</w:t>
            </w:r>
            <w:r>
              <w:rPr>
                <w:i/>
                <w:szCs w:val="96"/>
              </w:rPr>
              <w:t>9461</w:t>
            </w:r>
          </w:p>
        </w:tc>
      </w:tr>
    </w:tbl>
    <w:p w14:paraId="7C32C134" w14:textId="77777777" w:rsidR="00E369A4" w:rsidRDefault="00E369A4" w:rsidP="008E7875">
      <w:pPr>
        <w:spacing w:after="0"/>
        <w:rPr>
          <w:szCs w:val="96"/>
        </w:rPr>
      </w:pPr>
      <w:r>
        <w:rPr>
          <w:b/>
          <w:bCs/>
          <w:szCs w:val="96"/>
        </w:rPr>
        <w:t>Mechanical:</w:t>
      </w:r>
      <w:r>
        <w:rPr>
          <w:szCs w:val="96"/>
        </w:rPr>
        <w:t xml:space="preserve"> </w:t>
      </w:r>
    </w:p>
    <w:p w14:paraId="7024DBAD" w14:textId="2A258381" w:rsidR="004C60A4" w:rsidRPr="00E369A4" w:rsidRDefault="00E369A4" w:rsidP="00E369A4">
      <w:pPr>
        <w:spacing w:after="0"/>
        <w:ind w:firstLine="720"/>
        <w:rPr>
          <w:szCs w:val="96"/>
        </w:rPr>
      </w:pPr>
      <w:r>
        <w:rPr>
          <w:szCs w:val="96"/>
        </w:rPr>
        <w:t xml:space="preserve">Elevator: Bryan </w:t>
      </w:r>
      <w:proofErr w:type="spellStart"/>
      <w:r>
        <w:rPr>
          <w:szCs w:val="96"/>
        </w:rPr>
        <w:t>Tresder</w:t>
      </w:r>
      <w:proofErr w:type="spellEnd"/>
      <w:r>
        <w:rPr>
          <w:szCs w:val="96"/>
        </w:rPr>
        <w:t xml:space="preserve"> (801) 580-9461</w:t>
      </w:r>
    </w:p>
    <w:p w14:paraId="510C5C94" w14:textId="77777777" w:rsidR="007556E4" w:rsidRDefault="007556E4" w:rsidP="008E7875">
      <w:pPr>
        <w:spacing w:after="0"/>
        <w:rPr>
          <w:b/>
          <w:sz w:val="28"/>
          <w:szCs w:val="96"/>
        </w:rPr>
      </w:pPr>
      <w:r w:rsidRPr="007556E4">
        <w:rPr>
          <w:b/>
          <w:sz w:val="28"/>
          <w:szCs w:val="96"/>
        </w:rPr>
        <w:t>Design:</w:t>
      </w:r>
    </w:p>
    <w:p w14:paraId="624886C9" w14:textId="043F4DFF" w:rsidR="007556E4" w:rsidRPr="007556E4" w:rsidRDefault="007556E4" w:rsidP="007556E4">
      <w:pPr>
        <w:spacing w:after="0"/>
        <w:jc w:val="right"/>
        <w:rPr>
          <w:b/>
          <w:szCs w:val="96"/>
        </w:rPr>
      </w:pPr>
      <w:r w:rsidRPr="007556E4">
        <w:rPr>
          <w:b/>
          <w:szCs w:val="96"/>
        </w:rPr>
        <w:t xml:space="preserve"> </w:t>
      </w:r>
      <w:r w:rsidR="003579D2">
        <w:rPr>
          <w:b/>
          <w:color w:val="7030A0"/>
          <w:szCs w:val="96"/>
        </w:rPr>
        <w:fldChar w:fldCharType="begin"/>
      </w:r>
      <w:r w:rsidR="003579D2">
        <w:rPr>
          <w:b/>
          <w:color w:val="7030A0"/>
          <w:szCs w:val="96"/>
        </w:rPr>
        <w:instrText xml:space="preserve"> LINK Word.Document.12 "\\\\Ajax\\Bidz\\Bids-DESIGN\\2025-10-10 Brighton Ski Center Bldg DESIGN\\PlanRoom\\DocCovers\\SideBars\\zzJobData.docx" "OLE_LINK9" \a \h </w:instrText>
      </w:r>
      <w:r w:rsidR="003579D2">
        <w:rPr>
          <w:b/>
          <w:color w:val="7030A0"/>
          <w:szCs w:val="96"/>
        </w:rPr>
        <w:fldChar w:fldCharType="separate"/>
      </w:r>
      <w:bookmarkStart w:id="8" w:name="OLE_LINK9"/>
      <w:r w:rsidR="003579D2">
        <w:rPr>
          <w:rFonts w:cs="Times New Roman"/>
          <w:b/>
          <w:color w:val="7030A0"/>
        </w:rPr>
        <w:t xml:space="preserve">Brady Haws, </w:t>
      </w:r>
      <w:proofErr w:type="spellStart"/>
      <w:r w:rsidR="003579D2">
        <w:rPr>
          <w:rFonts w:cs="Times New Roman"/>
          <w:b/>
          <w:color w:val="7030A0"/>
        </w:rPr>
        <w:t>UniCAD</w:t>
      </w:r>
      <w:bookmarkEnd w:id="8"/>
      <w:proofErr w:type="spellEnd"/>
      <w:r w:rsidR="003579D2">
        <w:rPr>
          <w:b/>
          <w:color w:val="7030A0"/>
          <w:szCs w:val="96"/>
        </w:rPr>
        <w:fldChar w:fldCharType="end"/>
      </w:r>
    </w:p>
    <w:p w14:paraId="1367B1E0" w14:textId="77777777" w:rsidR="004C60A4" w:rsidRDefault="004C60A4" w:rsidP="008E7875">
      <w:pPr>
        <w:spacing w:after="0"/>
        <w:rPr>
          <w:szCs w:val="96"/>
        </w:rPr>
      </w:pPr>
    </w:p>
    <w:p w14:paraId="0C1FA496" w14:textId="77777777" w:rsidR="009D0E33" w:rsidRDefault="009D0E33" w:rsidP="008E7875">
      <w:pPr>
        <w:spacing w:after="0"/>
        <w:rPr>
          <w:szCs w:val="96"/>
        </w:rPr>
      </w:pPr>
      <w:r w:rsidRPr="009D0E33">
        <w:rPr>
          <w:b/>
          <w:sz w:val="32"/>
          <w:szCs w:val="96"/>
        </w:rPr>
        <w:t>Project Manager</w:t>
      </w:r>
      <w:r>
        <w:rPr>
          <w:szCs w:val="96"/>
        </w:rPr>
        <w:t>:</w:t>
      </w:r>
    </w:p>
    <w:p w14:paraId="34F9C989" w14:textId="77777777" w:rsidR="009D0E33" w:rsidRDefault="009D0E33" w:rsidP="009D0E33">
      <w:pPr>
        <w:spacing w:after="0"/>
        <w:jc w:val="right"/>
        <w:rPr>
          <w:szCs w:val="96"/>
        </w:rPr>
      </w:pPr>
      <w:r>
        <w:rPr>
          <w:szCs w:val="96"/>
        </w:rPr>
        <w:t xml:space="preserve"> </w:t>
      </w:r>
      <w:r w:rsidRPr="009D0E33">
        <w:rPr>
          <w:b/>
          <w:color w:val="7030A0"/>
          <w:sz w:val="36"/>
          <w:szCs w:val="96"/>
        </w:rPr>
        <w:t xml:space="preserve">Arun </w:t>
      </w:r>
      <w:r w:rsidRPr="000B3DB6">
        <w:rPr>
          <w:b/>
          <w:color w:val="000000" w:themeColor="text1"/>
          <w:sz w:val="28"/>
          <w:szCs w:val="96"/>
        </w:rPr>
        <w:t>(801) 440-9906</w:t>
      </w:r>
    </w:p>
    <w:p w14:paraId="6DB56BB4" w14:textId="77777777" w:rsidR="009D0E33" w:rsidRDefault="009D0E33" w:rsidP="008E7875">
      <w:pPr>
        <w:spacing w:after="0"/>
        <w:rPr>
          <w:szCs w:val="96"/>
        </w:rPr>
      </w:pPr>
    </w:p>
    <w:p w14:paraId="63F1B78C" w14:textId="77777777" w:rsidR="00BF3468" w:rsidRDefault="00BF3468" w:rsidP="008E7875">
      <w:pPr>
        <w:spacing w:after="0"/>
        <w:rPr>
          <w:sz w:val="32"/>
          <w:szCs w:val="96"/>
        </w:rPr>
      </w:pPr>
      <w:r w:rsidRPr="00BF3468">
        <w:rPr>
          <w:b/>
          <w:sz w:val="32"/>
          <w:szCs w:val="96"/>
        </w:rPr>
        <w:t>Inspector of Quality Control:</w:t>
      </w:r>
    </w:p>
    <w:p w14:paraId="4B1B6A13" w14:textId="7FF0C00B" w:rsidR="00BF3468" w:rsidRPr="00511B16" w:rsidRDefault="006F0385" w:rsidP="00BE1BD7">
      <w:pPr>
        <w:spacing w:after="0"/>
        <w:jc w:val="right"/>
        <w:rPr>
          <w:b/>
          <w:color w:val="7030A0"/>
          <w:sz w:val="44"/>
          <w:szCs w:val="96"/>
        </w:rPr>
      </w:pPr>
      <w:r>
        <w:rPr>
          <w:b/>
          <w:color w:val="7030A0"/>
          <w:sz w:val="44"/>
          <w:szCs w:val="96"/>
        </w:rPr>
        <w:t xml:space="preserve">Zach </w:t>
      </w:r>
      <w:r w:rsidR="00BF3468" w:rsidRPr="00511B16">
        <w:rPr>
          <w:b/>
          <w:color w:val="7030A0"/>
          <w:sz w:val="44"/>
          <w:szCs w:val="96"/>
        </w:rPr>
        <w:t>Hag</w:t>
      </w:r>
      <w:r>
        <w:rPr>
          <w:b/>
          <w:color w:val="7030A0"/>
          <w:sz w:val="44"/>
          <w:szCs w:val="96"/>
        </w:rPr>
        <w:t>blom</w:t>
      </w:r>
    </w:p>
    <w:p w14:paraId="75C12A2C" w14:textId="77777777" w:rsidR="00BE1BD7" w:rsidRDefault="00BE1BD7" w:rsidP="008E7875">
      <w:pPr>
        <w:spacing w:after="0"/>
        <w:rPr>
          <w:sz w:val="32"/>
          <w:szCs w:val="96"/>
        </w:rPr>
      </w:pPr>
    </w:p>
    <w:p w14:paraId="0E7BE0EF" w14:textId="77777777" w:rsidR="00BF3468" w:rsidRPr="00BF3468" w:rsidRDefault="00BE1BD7" w:rsidP="008E7875">
      <w:pPr>
        <w:spacing w:after="0"/>
        <w:rPr>
          <w:b/>
          <w:sz w:val="32"/>
          <w:szCs w:val="96"/>
        </w:rPr>
      </w:pPr>
      <w:r>
        <w:rPr>
          <w:b/>
          <w:sz w:val="32"/>
          <w:szCs w:val="96"/>
        </w:rPr>
        <w:t xml:space="preserve">On behalf </w:t>
      </w:r>
      <w:r w:rsidR="00BF3468" w:rsidRPr="00BF3468">
        <w:rPr>
          <w:b/>
          <w:sz w:val="32"/>
          <w:szCs w:val="96"/>
        </w:rPr>
        <w:t>o</w:t>
      </w:r>
      <w:r>
        <w:rPr>
          <w:b/>
          <w:sz w:val="32"/>
          <w:szCs w:val="96"/>
        </w:rPr>
        <w:t>f</w:t>
      </w:r>
      <w:r w:rsidR="00BF3468" w:rsidRPr="00BF3468">
        <w:rPr>
          <w:b/>
          <w:sz w:val="32"/>
          <w:szCs w:val="96"/>
        </w:rPr>
        <w:t>:</w:t>
      </w:r>
    </w:p>
    <w:p w14:paraId="4170E98C" w14:textId="77777777" w:rsidR="00BF3468" w:rsidRPr="00BF3468" w:rsidRDefault="00BF3468" w:rsidP="007F6977">
      <w:pPr>
        <w:spacing w:after="0" w:line="240" w:lineRule="auto"/>
        <w:rPr>
          <w:b/>
          <w:color w:val="FF0000"/>
          <w:sz w:val="32"/>
          <w:szCs w:val="96"/>
        </w:rPr>
      </w:pPr>
      <w:r w:rsidRPr="00BF3468">
        <w:rPr>
          <w:b/>
          <w:color w:val="FF0000"/>
          <w:sz w:val="32"/>
          <w:szCs w:val="96"/>
        </w:rPr>
        <w:t>Fire Suppression Services Inc.</w:t>
      </w:r>
    </w:p>
    <w:p w14:paraId="23BC6698" w14:textId="77777777" w:rsidR="00BF3468" w:rsidRPr="00BF3468" w:rsidRDefault="00BF3468" w:rsidP="007F6977">
      <w:pPr>
        <w:spacing w:after="0" w:line="240" w:lineRule="auto"/>
        <w:jc w:val="right"/>
        <w:rPr>
          <w:sz w:val="32"/>
          <w:szCs w:val="96"/>
        </w:rPr>
      </w:pPr>
    </w:p>
    <w:p w14:paraId="0DB89AAE" w14:textId="77777777" w:rsidR="00E830C0" w:rsidRDefault="0093170C" w:rsidP="007F6977">
      <w:pPr>
        <w:spacing w:after="0" w:line="240" w:lineRule="auto"/>
        <w:jc w:val="right"/>
        <w:rPr>
          <w:b/>
          <w:szCs w:val="96"/>
        </w:rPr>
      </w:pPr>
      <w:bookmarkStart w:id="9" w:name="OLE_LINK1"/>
      <w:bookmarkStart w:id="10" w:name="OLE_LINK2"/>
      <w:r w:rsidRPr="0093170C">
        <w:rPr>
          <w:b/>
          <w:szCs w:val="96"/>
        </w:rPr>
        <w:t>Installation</w:t>
      </w:r>
      <w:r w:rsidR="00E830C0">
        <w:rPr>
          <w:b/>
          <w:szCs w:val="96"/>
        </w:rPr>
        <w:t xml:space="preserve"> Quality Control</w:t>
      </w:r>
      <w:r w:rsidRPr="0093170C">
        <w:rPr>
          <w:b/>
          <w:szCs w:val="96"/>
        </w:rPr>
        <w:t>, Safety &amp; Training</w:t>
      </w:r>
      <w:bookmarkEnd w:id="9"/>
      <w:bookmarkEnd w:id="10"/>
    </w:p>
    <w:p w14:paraId="7E12C74B" w14:textId="77777777" w:rsidR="00BF3468" w:rsidRDefault="00E830C0" w:rsidP="007F6977">
      <w:pPr>
        <w:spacing w:after="0" w:line="240" w:lineRule="auto"/>
        <w:jc w:val="center"/>
        <w:rPr>
          <w:b/>
          <w:sz w:val="28"/>
          <w:szCs w:val="96"/>
        </w:rPr>
      </w:pPr>
      <w:r>
        <w:rPr>
          <w:b/>
          <w:sz w:val="28"/>
          <w:szCs w:val="96"/>
        </w:rPr>
        <w:t>C</w:t>
      </w:r>
      <w:r w:rsidR="0093170C" w:rsidRPr="00E830C0">
        <w:rPr>
          <w:b/>
          <w:sz w:val="28"/>
          <w:szCs w:val="96"/>
        </w:rPr>
        <w:t>heck Lists</w:t>
      </w:r>
    </w:p>
    <w:p w14:paraId="31749064" w14:textId="77777777" w:rsidR="004C60A4" w:rsidRDefault="004C60A4" w:rsidP="007F6977">
      <w:pPr>
        <w:spacing w:after="0" w:line="240" w:lineRule="auto"/>
        <w:jc w:val="center"/>
        <w:rPr>
          <w:b/>
          <w:sz w:val="28"/>
          <w:szCs w:val="96"/>
        </w:rPr>
      </w:pPr>
    </w:p>
    <w:p w14:paraId="5FD427D0" w14:textId="77777777" w:rsidR="004C60A4" w:rsidRDefault="004C60A4" w:rsidP="007F6977">
      <w:pPr>
        <w:spacing w:after="0" w:line="240" w:lineRule="auto"/>
        <w:jc w:val="center"/>
        <w:rPr>
          <w:b/>
          <w:sz w:val="28"/>
          <w:szCs w:val="96"/>
        </w:rPr>
      </w:pPr>
    </w:p>
    <w:p w14:paraId="1A94F28A" w14:textId="77777777" w:rsidR="00D47000" w:rsidRDefault="00D47000" w:rsidP="00D47000">
      <w:pPr>
        <w:pStyle w:val="CommentText"/>
        <w:jc w:val="center"/>
      </w:pPr>
      <w:r>
        <w:rPr>
          <w:rStyle w:val="CommentReference"/>
        </w:rPr>
        <w:annotationRef/>
      </w:r>
      <w:r>
        <w:t>Mary Lift was installed in 1959 and in 1963 the trio bought out Brighton Recreation Company, which owned Millicent Lift, and Brighton Ski Bowl was off and running. The Doyle and Jensen ski operation became successful and was owned and operated by Willard, his son Dean and grandson, Gilbert Jensen, as well as Zane and his sons Michael and Randy Doyle. </w:t>
      </w:r>
      <w:hyperlink r:id="rId12" w:tooltip="Boyne Resorts" w:history="1">
        <w:r>
          <w:rPr>
            <w:rStyle w:val="Hyperlink"/>
          </w:rPr>
          <w:t>Boyne Resorts</w:t>
        </w:r>
      </w:hyperlink>
      <w:r>
        <w:t> purchased the resort in 1986, sold Brighton to </w:t>
      </w:r>
      <w:hyperlink r:id="rId13" w:tooltip="CNL Financial Group" w:history="1">
        <w:r>
          <w:rPr>
            <w:rStyle w:val="Hyperlink"/>
          </w:rPr>
          <w:t>CNL Lifestyle</w:t>
        </w:r>
      </w:hyperlink>
      <w:r>
        <w:t> in 2007, but continued to operate the property under a lease.</w:t>
      </w:r>
      <w:hyperlink r:id="rId14" w:anchor="cite_note-2" w:history="1">
        <w:r>
          <w:rPr>
            <w:rStyle w:val="Hyperlink"/>
            <w:vertAlign w:val="superscript"/>
          </w:rPr>
          <w:t>[2]</w:t>
        </w:r>
      </w:hyperlink>
      <w:r>
        <w:t> CNL sold the property to </w:t>
      </w:r>
      <w:hyperlink r:id="rId15" w:tooltip="Och-Ziff Capital Management" w:history="1">
        <w:r>
          <w:rPr>
            <w:rStyle w:val="Hyperlink"/>
          </w:rPr>
          <w:t>Och-Ziff Capital Management</w:t>
        </w:r>
      </w:hyperlink>
      <w:r>
        <w:t> in 2016,</w:t>
      </w:r>
      <w:hyperlink r:id="rId16" w:anchor="cite_note-3" w:history="1">
        <w:r>
          <w:rPr>
            <w:rStyle w:val="Hyperlink"/>
            <w:vertAlign w:val="superscript"/>
          </w:rPr>
          <w:t>[3]</w:t>
        </w:r>
      </w:hyperlink>
      <w:r>
        <w:t> and Boyne repurchased it in May 2018.</w:t>
      </w:r>
    </w:p>
    <w:p w14:paraId="4BCDEB37" w14:textId="77777777" w:rsidR="00D47000" w:rsidRDefault="00D47000" w:rsidP="007F6977">
      <w:pPr>
        <w:spacing w:after="0" w:line="240" w:lineRule="auto"/>
        <w:jc w:val="center"/>
        <w:rPr>
          <w:b/>
          <w:sz w:val="28"/>
          <w:szCs w:val="96"/>
        </w:rPr>
      </w:pPr>
    </w:p>
    <w:sectPr w:rsidR="00D47000" w:rsidSect="00844F1D">
      <w:headerReference w:type="default" r:id="rId17"/>
      <w:footerReference w:type="default" r:id="rId18"/>
      <w:pgSz w:w="12240" w:h="15840"/>
      <w:pgMar w:top="720" w:right="720" w:bottom="720" w:left="720" w:header="720" w:footer="720" w:gutter="0"/>
      <w:pgBorders w:offsetFrom="page">
        <w:top w:val="thinThickSmallGap" w:sz="12" w:space="24" w:color="auto" w:shadow="1"/>
        <w:left w:val="thinThickSmallGap" w:sz="12" w:space="24" w:color="auto" w:shadow="1"/>
        <w:bottom w:val="thinThickSmallGap" w:sz="12" w:space="24" w:color="auto" w:shadow="1"/>
        <w:right w:val="thinThickSmallGap" w:sz="12" w:space="24" w:color="auto" w:shadow="1"/>
      </w:pgBorders>
      <w:cols w:num="2" w:sep="1"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Note" w:date="2025-10-17T11:38:00Z" w:initials="A">
    <w:p w14:paraId="4C6E135C" w14:textId="77777777" w:rsidR="00C671A5" w:rsidRDefault="00C671A5" w:rsidP="00C671A5">
      <w:pPr>
        <w:pStyle w:val="CommentText"/>
      </w:pPr>
      <w:r>
        <w:rPr>
          <w:rStyle w:val="CommentReference"/>
        </w:rPr>
        <w:annotationRef/>
      </w:r>
      <w:r>
        <w:t>Mary Lift was installed in 1959 and in 1963 the trio bought out Brighton Recreation Company, which owned Millicent Lift, and Brighton Ski Bowl was off and running. The Doyle and Jensen ski operation became successful and was owned and operated by Willard, his son Dean and grandson, Gilbert Jensen, as well as Zane and his sons Michael and Randy Doyle. </w:t>
      </w:r>
      <w:hyperlink r:id="rId1" w:tooltip="Boyne Resorts" w:history="1">
        <w:r>
          <w:rPr>
            <w:rStyle w:val="Hyperlink"/>
          </w:rPr>
          <w:t>Boyne Resorts</w:t>
        </w:r>
      </w:hyperlink>
      <w:r>
        <w:t> purchased the resort in 1986, sold Brighton to </w:t>
      </w:r>
      <w:hyperlink r:id="rId2" w:tooltip="CNL Financial Group" w:history="1">
        <w:r>
          <w:rPr>
            <w:rStyle w:val="Hyperlink"/>
          </w:rPr>
          <w:t>CNL Lifestyle</w:t>
        </w:r>
      </w:hyperlink>
      <w:r>
        <w:t> in 2007, but continued to operate the property under a lease.</w:t>
      </w:r>
      <w:hyperlink r:id="rId3" w:anchor="cite_note-2" w:history="1">
        <w:r>
          <w:rPr>
            <w:rStyle w:val="Hyperlink"/>
            <w:vertAlign w:val="superscript"/>
          </w:rPr>
          <w:t>[2]</w:t>
        </w:r>
      </w:hyperlink>
      <w:r>
        <w:t> CNL sold the property to </w:t>
      </w:r>
      <w:hyperlink r:id="rId4" w:tooltip="Och-Ziff Capital Management" w:history="1">
        <w:r>
          <w:rPr>
            <w:rStyle w:val="Hyperlink"/>
          </w:rPr>
          <w:t>Och-Ziff Capital Management</w:t>
        </w:r>
      </w:hyperlink>
      <w:r>
        <w:t> in 2016,</w:t>
      </w:r>
      <w:hyperlink r:id="rId5" w:anchor="cite_note-3" w:history="1">
        <w:r>
          <w:rPr>
            <w:rStyle w:val="Hyperlink"/>
            <w:vertAlign w:val="superscript"/>
          </w:rPr>
          <w:t>[3]</w:t>
        </w:r>
      </w:hyperlink>
      <w:r>
        <w:t> and Boyne repurchased it in May 2018.</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C6E135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1DB74A2" w16cex:dateUtc="2025-10-17T18: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C6E135C" w16cid:durableId="41DB74A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010B9" w14:textId="77777777" w:rsidR="00A31447" w:rsidRDefault="00A31447" w:rsidP="003B4BC3">
      <w:pPr>
        <w:spacing w:after="0" w:line="240" w:lineRule="auto"/>
      </w:pPr>
      <w:r>
        <w:separator/>
      </w:r>
    </w:p>
  </w:endnote>
  <w:endnote w:type="continuationSeparator" w:id="0">
    <w:p w14:paraId="5A70E1B4" w14:textId="77777777" w:rsidR="00A31447" w:rsidRDefault="00A31447" w:rsidP="003B4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48"/>
      <w:gridCol w:w="3590"/>
      <w:gridCol w:w="3562"/>
    </w:tblGrid>
    <w:tr w:rsidR="00EC6156" w:rsidRPr="00C401B0" w14:paraId="0BC19E83" w14:textId="77777777" w:rsidTr="00EC6156">
      <w:trPr>
        <w:trHeight w:val="84"/>
      </w:trPr>
      <w:tc>
        <w:tcPr>
          <w:tcW w:w="1689" w:type="pct"/>
          <w:vAlign w:val="bottom"/>
        </w:tcPr>
        <w:p w14:paraId="69082B2B" w14:textId="77777777" w:rsidR="00EC6156" w:rsidRPr="00C401B0" w:rsidRDefault="00377FA9" w:rsidP="00122663">
          <w:pPr>
            <w:pStyle w:val="Footer"/>
            <w:rPr>
              <w:b/>
              <w:sz w:val="12"/>
              <w:szCs w:val="12"/>
            </w:rPr>
          </w:pPr>
          <w:r>
            <w:rPr>
              <w:noProof/>
              <w:sz w:val="12"/>
              <w:szCs w:val="12"/>
            </w:rPr>
            <mc:AlternateContent>
              <mc:Choice Requires="wps">
                <w:drawing>
                  <wp:anchor distT="0" distB="0" distL="114300" distR="114300" simplePos="0" relativeHeight="251662336" behindDoc="0" locked="0" layoutInCell="1" allowOverlap="1" wp14:anchorId="0D18CDC7" wp14:editId="0B9B0272">
                    <wp:simplePos x="0" y="0"/>
                    <wp:positionH relativeFrom="column">
                      <wp:posOffset>-34925</wp:posOffset>
                    </wp:positionH>
                    <wp:positionV relativeFrom="paragraph">
                      <wp:posOffset>-4445</wp:posOffset>
                    </wp:positionV>
                    <wp:extent cx="6946265" cy="635"/>
                    <wp:effectExtent l="12700" t="5080" r="13335" b="1333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626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495C356" id="_x0000_t32" coordsize="21600,21600" o:spt="32" o:oned="t" path="m,l21600,21600e" filled="f">
                    <v:path arrowok="t" fillok="f" o:connecttype="none"/>
                    <o:lock v:ext="edit" shapetype="t"/>
                  </v:shapetype>
                  <v:shape id="AutoShape 5" o:spid="_x0000_s1026" type="#_x0000_t32" style="position:absolute;margin-left:-2.75pt;margin-top:-.35pt;width:546.95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5ttuwEAAFgDAAAOAAAAZHJzL2Uyb0RvYy54bWysU01v2zAMvQ/YfxB0X5xkS7AacXpI1126&#10;LUC7H8DIsi1UFgVSiZ1/P0l10n3chvogUCL5+PhIb27H3oqTJjboKrmYzaXQTmFtXFvJn0/3Hz5L&#10;wQFcDRadruRZs7zdvn+3GXypl9ihrTWJCOK4HHwluxB8WRSsOt0Dz9BrF50NUg8hXqktaoIhove2&#10;WM7n62JAqj2h0szx9e7FKbcZv2m0Cj+ahnUQtpKRW8gn5fOQzmK7gbIl8J1REw34DxY9GBeLXqHu&#10;IIA4kvkHqjeKkLEJM4V9gU1jlM49xG4W87+6eezA69xLFIf9VSZ+O1j1/bRze0rU1ege/QOqZxYO&#10;dx24VmcCT2cfB7dIUhWD5/Kaki7s9yQOwzesYwwcA2YVxob6BBn7E2MW+3wVW49BqPi4vvm0Xq5X&#10;UqjoW39cZXwoL6meOHzV2ItkVJIDgWm7sEPn4lCRFrkQnB44JGJQXhJSXYf3xto8W+vEUMmb1XKV&#10;ExitqZMzhTG1h50lcYK0HfmbWPwRRnh0dQbrNNRfJjuAsS92LG7dJE7SIy0flwesz3u6iBbHl1lO&#10;q5b24/d7zn79Iba/AAAA//8DAFBLAwQUAAYACAAAACEAlb6EudwAAAAHAQAADwAAAGRycy9kb3du&#10;cmV2LnhtbEyOwU7DMBBE70j8g7VIXFBrtyIlpHGqCokDR9pKXN14SVLidRQ7TejXsz3R02hnRrMv&#10;30yuFWfsQ+NJw2KuQCCV3jZUaTjs32cpiBANWdN6Qg2/GGBT3N/lJrN+pE8872IleIRCZjTUMXaZ&#10;lKGs0Zkw9x0SZ9++dyby2VfS9mbkcdfKpVIr6UxD/KE2Hb7VWP7sBqcBw5As1PbVVYePy/j0tbyc&#10;xm6v9ePDtF2DiDjF/zJc8RkdCmY6+oFsEK2GWZJwk/UFxDVWafoM4sjGCmSRy1v+4g8AAP//AwBQ&#10;SwECLQAUAAYACAAAACEAtoM4kv4AAADhAQAAEwAAAAAAAAAAAAAAAAAAAAAAW0NvbnRlbnRfVHlw&#10;ZXNdLnhtbFBLAQItABQABgAIAAAAIQA4/SH/1gAAAJQBAAALAAAAAAAAAAAAAAAAAC8BAABfcmVs&#10;cy8ucmVsc1BLAQItABQABgAIAAAAIQBhF5ttuwEAAFgDAAAOAAAAAAAAAAAAAAAAAC4CAABkcnMv&#10;ZTJvRG9jLnhtbFBLAQItABQABgAIAAAAIQCVvoS53AAAAAcBAAAPAAAAAAAAAAAAAAAAABUEAABk&#10;cnMvZG93bnJldi54bWxQSwUGAAAAAAQABADzAAAAHgUAAAAA&#10;"/>
                </w:pict>
              </mc:Fallback>
            </mc:AlternateContent>
          </w:r>
          <w:fldSimple w:instr=" AUTHOR  \* FirstCap  \* MERGEFORMAT ">
            <w:r w:rsidR="009733B1" w:rsidRPr="009733B1">
              <w:rPr>
                <w:b/>
                <w:noProof/>
                <w:sz w:val="12"/>
                <w:szCs w:val="12"/>
              </w:rPr>
              <w:t>Arun</w:t>
            </w:r>
          </w:fldSimple>
          <w:r w:rsidR="00EC6156" w:rsidRPr="00C401B0">
            <w:rPr>
              <w:b/>
              <w:sz w:val="12"/>
              <w:szCs w:val="12"/>
            </w:rPr>
            <w:t xml:space="preserve"> </w:t>
          </w:r>
        </w:p>
      </w:tc>
      <w:tc>
        <w:tcPr>
          <w:tcW w:w="1662" w:type="pct"/>
          <w:vAlign w:val="bottom"/>
        </w:tcPr>
        <w:p w14:paraId="796D0AAD" w14:textId="183E139E" w:rsidR="00EC6156" w:rsidRPr="00C401B0" w:rsidRDefault="00EC6156" w:rsidP="00A35529">
          <w:pPr>
            <w:pStyle w:val="Footer"/>
            <w:jc w:val="right"/>
            <w:rPr>
              <w:rFonts w:eastAsiaTheme="minorEastAsia"/>
              <w:bCs/>
              <w:noProof/>
              <w:sz w:val="12"/>
              <w:szCs w:val="12"/>
            </w:rPr>
          </w:pPr>
          <w:r w:rsidRPr="00C401B0">
            <w:rPr>
              <w:rFonts w:eastAsiaTheme="minorEastAsia"/>
              <w:noProof/>
              <w:sz w:val="12"/>
              <w:szCs w:val="12"/>
            </w:rPr>
            <w:t xml:space="preserve">Issued: </w:t>
          </w:r>
          <w:r w:rsidR="00D12092" w:rsidRPr="00C401B0">
            <w:rPr>
              <w:rFonts w:eastAsiaTheme="minorEastAsia"/>
              <w:noProof/>
              <w:sz w:val="12"/>
              <w:szCs w:val="12"/>
            </w:rPr>
            <w:fldChar w:fldCharType="begin"/>
          </w:r>
          <w:r w:rsidRPr="00C401B0">
            <w:rPr>
              <w:rFonts w:eastAsiaTheme="minorEastAsia"/>
              <w:noProof/>
              <w:sz w:val="12"/>
              <w:szCs w:val="12"/>
            </w:rPr>
            <w:instrText xml:space="preserve"> DATE  \@ "yyyy-MM-dd"  \* MERGEFORMAT </w:instrText>
          </w:r>
          <w:r w:rsidR="00D12092" w:rsidRPr="00C401B0">
            <w:rPr>
              <w:rFonts w:eastAsiaTheme="minorEastAsia"/>
              <w:noProof/>
              <w:sz w:val="12"/>
              <w:szCs w:val="12"/>
            </w:rPr>
            <w:fldChar w:fldCharType="separate"/>
          </w:r>
          <w:r w:rsidR="00E369A4">
            <w:rPr>
              <w:rFonts w:eastAsiaTheme="minorEastAsia"/>
              <w:noProof/>
              <w:sz w:val="12"/>
              <w:szCs w:val="12"/>
            </w:rPr>
            <w:t>2025-10-31</w:t>
          </w:r>
          <w:r w:rsidR="00D12092" w:rsidRPr="00C401B0">
            <w:rPr>
              <w:rFonts w:eastAsiaTheme="minorEastAsia"/>
              <w:noProof/>
              <w:sz w:val="12"/>
              <w:szCs w:val="12"/>
            </w:rPr>
            <w:fldChar w:fldCharType="end"/>
          </w:r>
        </w:p>
      </w:tc>
      <w:tc>
        <w:tcPr>
          <w:tcW w:w="1649" w:type="pct"/>
          <w:vAlign w:val="bottom"/>
        </w:tcPr>
        <w:p w14:paraId="673F8AED" w14:textId="77777777" w:rsidR="00EC6156" w:rsidRPr="00C401B0" w:rsidRDefault="00EC6156" w:rsidP="00122663">
          <w:pPr>
            <w:pStyle w:val="Footer"/>
            <w:jc w:val="right"/>
            <w:rPr>
              <w:rFonts w:eastAsiaTheme="minorEastAsia"/>
              <w:bCs/>
              <w:noProof/>
              <w:sz w:val="12"/>
              <w:szCs w:val="12"/>
            </w:rPr>
          </w:pPr>
        </w:p>
      </w:tc>
    </w:tr>
    <w:tr w:rsidR="00EC6156" w:rsidRPr="00C401B0" w14:paraId="1A1E9030" w14:textId="77777777" w:rsidTr="00EC6156">
      <w:tc>
        <w:tcPr>
          <w:tcW w:w="1689" w:type="pct"/>
          <w:vAlign w:val="bottom"/>
        </w:tcPr>
        <w:p w14:paraId="1DEAB719" w14:textId="77777777" w:rsidR="00EC6156" w:rsidRPr="00C401B0" w:rsidRDefault="00EC6156" w:rsidP="00122663">
          <w:pPr>
            <w:pStyle w:val="Footer"/>
            <w:rPr>
              <w:rFonts w:eastAsiaTheme="minorEastAsia"/>
              <w:noProof/>
              <w:sz w:val="12"/>
              <w:szCs w:val="12"/>
            </w:rPr>
          </w:pPr>
          <w:r w:rsidRPr="00C401B0">
            <w:rPr>
              <w:rFonts w:eastAsiaTheme="minorEastAsia"/>
              <w:noProof/>
              <w:sz w:val="12"/>
              <w:szCs w:val="12"/>
            </w:rPr>
            <w:t>Projects &amp; Compliance</w:t>
          </w:r>
        </w:p>
      </w:tc>
      <w:tc>
        <w:tcPr>
          <w:tcW w:w="1662" w:type="pct"/>
          <w:vAlign w:val="bottom"/>
        </w:tcPr>
        <w:p w14:paraId="507EF3B4" w14:textId="77777777" w:rsidR="00EC6156" w:rsidRPr="00C401B0" w:rsidRDefault="00EC6156" w:rsidP="00A35529">
          <w:pPr>
            <w:pStyle w:val="Footer"/>
            <w:jc w:val="right"/>
            <w:rPr>
              <w:rFonts w:eastAsiaTheme="minorEastAsia"/>
              <w:noProof/>
              <w:sz w:val="12"/>
              <w:szCs w:val="12"/>
            </w:rPr>
          </w:pPr>
          <w:r w:rsidRPr="00C401B0">
            <w:rPr>
              <w:rFonts w:eastAsiaTheme="minorEastAsia"/>
              <w:noProof/>
              <w:sz w:val="12"/>
              <w:szCs w:val="12"/>
            </w:rPr>
            <w:t>Doc ver: 201</w:t>
          </w:r>
          <w:r w:rsidR="00A35529">
            <w:rPr>
              <w:rFonts w:eastAsiaTheme="minorEastAsia"/>
              <w:noProof/>
              <w:sz w:val="12"/>
              <w:szCs w:val="12"/>
            </w:rPr>
            <w:t>6</w:t>
          </w:r>
          <w:r w:rsidRPr="00C401B0">
            <w:rPr>
              <w:rFonts w:eastAsiaTheme="minorEastAsia"/>
              <w:noProof/>
              <w:sz w:val="12"/>
              <w:szCs w:val="12"/>
            </w:rPr>
            <w:t>-</w:t>
          </w:r>
          <w:r w:rsidR="00A35529">
            <w:rPr>
              <w:rFonts w:eastAsiaTheme="minorEastAsia"/>
              <w:noProof/>
              <w:sz w:val="12"/>
              <w:szCs w:val="12"/>
            </w:rPr>
            <w:t>1</w:t>
          </w:r>
          <w:r w:rsidRPr="00C401B0">
            <w:rPr>
              <w:rFonts w:eastAsiaTheme="minorEastAsia"/>
              <w:noProof/>
              <w:sz w:val="12"/>
              <w:szCs w:val="12"/>
            </w:rPr>
            <w:t>1-2</w:t>
          </w:r>
          <w:r w:rsidR="00A35529">
            <w:rPr>
              <w:rFonts w:eastAsiaTheme="minorEastAsia"/>
              <w:noProof/>
              <w:sz w:val="12"/>
              <w:szCs w:val="12"/>
            </w:rPr>
            <w:t>5</w:t>
          </w:r>
        </w:p>
      </w:tc>
      <w:tc>
        <w:tcPr>
          <w:tcW w:w="1649" w:type="pct"/>
        </w:tcPr>
        <w:p w14:paraId="31580E04" w14:textId="451794D8" w:rsidR="00EC6156" w:rsidRPr="00C401B0" w:rsidRDefault="00EC6156" w:rsidP="00122663">
          <w:pPr>
            <w:pStyle w:val="Footer"/>
            <w:jc w:val="right"/>
            <w:rPr>
              <w:rFonts w:eastAsiaTheme="minorEastAsia"/>
              <w:bCs/>
              <w:noProof/>
              <w:sz w:val="12"/>
              <w:szCs w:val="12"/>
            </w:rPr>
          </w:pPr>
          <w:r w:rsidRPr="00C401B0">
            <w:rPr>
              <w:rFonts w:eastAsiaTheme="minorEastAsia"/>
              <w:bCs/>
              <w:noProof/>
              <w:sz w:val="12"/>
              <w:szCs w:val="12"/>
            </w:rPr>
            <w:t xml:space="preserve">Page </w:t>
          </w:r>
          <w:r w:rsidR="00D12092" w:rsidRPr="00C401B0">
            <w:rPr>
              <w:rFonts w:eastAsiaTheme="minorEastAsia"/>
              <w:bCs/>
              <w:noProof/>
              <w:sz w:val="12"/>
              <w:szCs w:val="12"/>
            </w:rPr>
            <w:fldChar w:fldCharType="begin"/>
          </w:r>
          <w:r w:rsidRPr="00C401B0">
            <w:rPr>
              <w:rFonts w:eastAsiaTheme="minorEastAsia"/>
              <w:bCs/>
              <w:noProof/>
              <w:sz w:val="12"/>
              <w:szCs w:val="12"/>
            </w:rPr>
            <w:instrText xml:space="preserve"> PAGE  \* Arabic  \* MERGEFORMAT </w:instrText>
          </w:r>
          <w:r w:rsidR="00D12092" w:rsidRPr="00C401B0">
            <w:rPr>
              <w:rFonts w:eastAsiaTheme="minorEastAsia"/>
              <w:bCs/>
              <w:noProof/>
              <w:sz w:val="12"/>
              <w:szCs w:val="12"/>
            </w:rPr>
            <w:fldChar w:fldCharType="separate"/>
          </w:r>
          <w:r w:rsidR="000E228E">
            <w:rPr>
              <w:rFonts w:eastAsiaTheme="minorEastAsia"/>
              <w:bCs/>
              <w:noProof/>
              <w:sz w:val="12"/>
              <w:szCs w:val="12"/>
            </w:rPr>
            <w:t>1</w:t>
          </w:r>
          <w:r w:rsidR="00D12092" w:rsidRPr="00C401B0">
            <w:rPr>
              <w:rFonts w:eastAsiaTheme="minorEastAsia"/>
              <w:bCs/>
              <w:noProof/>
              <w:sz w:val="12"/>
              <w:szCs w:val="12"/>
            </w:rPr>
            <w:fldChar w:fldCharType="end"/>
          </w:r>
          <w:r w:rsidRPr="00C401B0">
            <w:rPr>
              <w:rFonts w:eastAsiaTheme="minorEastAsia"/>
              <w:bCs/>
              <w:noProof/>
              <w:sz w:val="12"/>
              <w:szCs w:val="12"/>
            </w:rPr>
            <w:t xml:space="preserve">of </w:t>
          </w:r>
          <w:fldSimple w:instr=" SECTIONPAGES  \* Arabic  \* MERGEFORMAT ">
            <w:r w:rsidR="00D47000" w:rsidRPr="00D47000">
              <w:rPr>
                <w:rFonts w:eastAsiaTheme="minorEastAsia"/>
                <w:bCs/>
                <w:noProof/>
                <w:sz w:val="12"/>
                <w:szCs w:val="12"/>
              </w:rPr>
              <w:t>2</w:t>
            </w:r>
          </w:fldSimple>
        </w:p>
      </w:tc>
    </w:tr>
  </w:tbl>
  <w:p w14:paraId="218E4806" w14:textId="77777777" w:rsidR="001E5BC3" w:rsidRPr="0039510C" w:rsidRDefault="001E5BC3" w:rsidP="00EC6156">
    <w:pPr>
      <w:pStyle w:val="Footer"/>
      <w:rPr>
        <w:rFonts w:cs="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376E7" w14:textId="77777777" w:rsidR="00A31447" w:rsidRDefault="00A31447" w:rsidP="003B4BC3">
      <w:pPr>
        <w:spacing w:after="0" w:line="240" w:lineRule="auto"/>
      </w:pPr>
      <w:r>
        <w:separator/>
      </w:r>
    </w:p>
  </w:footnote>
  <w:footnote w:type="continuationSeparator" w:id="0">
    <w:p w14:paraId="75D45E7E" w14:textId="77777777" w:rsidR="00A31447" w:rsidRDefault="00A31447" w:rsidP="003B4B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3604"/>
      <w:gridCol w:w="4873"/>
      <w:gridCol w:w="2313"/>
    </w:tblGrid>
    <w:tr w:rsidR="001E5BC3" w:rsidRPr="00B946CE" w14:paraId="1E1536C9" w14:textId="77777777" w:rsidTr="003579D2">
      <w:trPr>
        <w:trHeight w:val="347"/>
      </w:trPr>
      <w:tc>
        <w:tcPr>
          <w:tcW w:w="3672" w:type="dxa"/>
          <w:vMerge w:val="restart"/>
        </w:tcPr>
        <w:p w14:paraId="1C93D6F7" w14:textId="77777777" w:rsidR="001E5BC3" w:rsidRPr="00B946CE" w:rsidRDefault="001E5BC3">
          <w:pPr>
            <w:pStyle w:val="Header"/>
            <w:rPr>
              <w:sz w:val="12"/>
              <w:szCs w:val="12"/>
            </w:rPr>
          </w:pPr>
          <w:r w:rsidRPr="00B946CE">
            <w:rPr>
              <w:noProof/>
              <w:sz w:val="12"/>
              <w:szCs w:val="12"/>
            </w:rPr>
            <w:drawing>
              <wp:inline distT="0" distB="0" distL="0" distR="0" wp14:anchorId="752CF7DF" wp14:editId="592E2ED4">
                <wp:extent cx="684107" cy="530222"/>
                <wp:effectExtent l="19050" t="0" r="1693"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687133" cy="532568"/>
                        </a:xfrm>
                        <a:prstGeom prst="rect">
                          <a:avLst/>
                        </a:prstGeom>
                        <a:noFill/>
                        <a:ln w="9525">
                          <a:noFill/>
                          <a:miter lim="800000"/>
                          <a:headEnd/>
                          <a:tailEnd/>
                        </a:ln>
                      </pic:spPr>
                    </pic:pic>
                  </a:graphicData>
                </a:graphic>
              </wp:inline>
            </w:drawing>
          </w:r>
        </w:p>
        <w:p w14:paraId="6EAA8D55" w14:textId="77777777" w:rsidR="001E5BC3" w:rsidRDefault="001E5BC3">
          <w:pPr>
            <w:pStyle w:val="Header"/>
            <w:rPr>
              <w:rFonts w:cs="Times New Roman"/>
              <w:b/>
              <w:color w:val="FF0000"/>
              <w:sz w:val="12"/>
              <w:szCs w:val="12"/>
            </w:rPr>
          </w:pPr>
          <w:r w:rsidRPr="00B946CE">
            <w:rPr>
              <w:rFonts w:cs="Times New Roman"/>
              <w:b/>
              <w:color w:val="FF0000"/>
              <w:sz w:val="12"/>
              <w:szCs w:val="12"/>
            </w:rPr>
            <w:t>Fire Suppression Services Incorporated</w:t>
          </w:r>
        </w:p>
        <w:p w14:paraId="1FFCDA49" w14:textId="77777777" w:rsidR="001E5BC3" w:rsidRPr="00B946CE" w:rsidRDefault="001E5BC3" w:rsidP="00B33A86">
          <w:pPr>
            <w:pStyle w:val="Header"/>
            <w:rPr>
              <w:sz w:val="12"/>
              <w:szCs w:val="12"/>
            </w:rPr>
          </w:pPr>
          <w:r w:rsidRPr="00B946CE">
            <w:rPr>
              <w:rFonts w:cs="Times New Roman"/>
              <w:sz w:val="12"/>
              <w:szCs w:val="12"/>
            </w:rPr>
            <w:t xml:space="preserve">3802 South 2300 East, </w:t>
          </w:r>
          <w:r w:rsidR="00B33A86">
            <w:rPr>
              <w:rFonts w:cs="Times New Roman"/>
              <w:sz w:val="12"/>
              <w:szCs w:val="12"/>
            </w:rPr>
            <w:t>Millcreek</w:t>
          </w:r>
          <w:r w:rsidRPr="00B946CE">
            <w:rPr>
              <w:rFonts w:cs="Times New Roman"/>
              <w:sz w:val="12"/>
              <w:szCs w:val="12"/>
            </w:rPr>
            <w:t>. UT 84109. Ph (801) 277-6464</w:t>
          </w:r>
        </w:p>
      </w:tc>
      <w:tc>
        <w:tcPr>
          <w:tcW w:w="4986" w:type="dxa"/>
        </w:tcPr>
        <w:p w14:paraId="424EE548" w14:textId="7E5D2F59" w:rsidR="001E5BC3" w:rsidRPr="004855BA" w:rsidRDefault="00E87125" w:rsidP="009F7D0B">
          <w:pPr>
            <w:pStyle w:val="Header"/>
            <w:jc w:val="right"/>
            <w:rPr>
              <w:rFonts w:cs="Times New Roman"/>
              <w:b/>
            </w:rPr>
          </w:pPr>
          <w:r>
            <w:rPr>
              <w:rFonts w:cs="Times New Roman"/>
              <w:b/>
            </w:rPr>
            <w:fldChar w:fldCharType="begin"/>
          </w:r>
          <w:r>
            <w:rPr>
              <w:rFonts w:cs="Times New Roman"/>
              <w:b/>
            </w:rPr>
            <w:instrText xml:space="preserve"> LINK </w:instrText>
          </w:r>
          <w:r w:rsidR="00C671A5">
            <w:rPr>
              <w:rFonts w:cs="Times New Roman"/>
              <w:b/>
            </w:rPr>
            <w:instrText xml:space="preserve">Word.Document.12 F:\\Documents\\Company\\!Template\\PlanRoom\\DocCovers\\SideBars\\zzJobData.docx OLE_LINK7 </w:instrText>
          </w:r>
          <w:r>
            <w:rPr>
              <w:rFonts w:cs="Times New Roman"/>
              <w:b/>
            </w:rPr>
            <w:instrText xml:space="preserve">\a \h </w:instrText>
          </w:r>
          <w:r>
            <w:rPr>
              <w:rFonts w:cs="Times New Roman"/>
              <w:b/>
            </w:rPr>
            <w:fldChar w:fldCharType="separate"/>
          </w:r>
          <w:bookmarkStart w:id="11" w:name="OLE_LINK7"/>
          <w:r w:rsidR="00C671A5">
            <w:rPr>
              <w:rFonts w:cs="Times New Roman"/>
            </w:rPr>
            <w:t>Brighton Ski Resort: Center Building</w:t>
          </w:r>
          <w:bookmarkEnd w:id="11"/>
          <w:r>
            <w:rPr>
              <w:rFonts w:cs="Times New Roman"/>
              <w:b/>
            </w:rPr>
            <w:fldChar w:fldCharType="end"/>
          </w:r>
        </w:p>
      </w:tc>
      <w:tc>
        <w:tcPr>
          <w:tcW w:w="2358" w:type="dxa"/>
        </w:tcPr>
        <w:p w14:paraId="67BECEED" w14:textId="77777777" w:rsidR="001E5BC3" w:rsidRPr="005E02E9" w:rsidRDefault="00296644" w:rsidP="00E4783F">
          <w:pPr>
            <w:pStyle w:val="Header"/>
            <w:jc w:val="right"/>
            <w:rPr>
              <w:b/>
              <w:color w:val="365F91" w:themeColor="accent1" w:themeShade="BF"/>
            </w:rPr>
          </w:pPr>
          <w:r>
            <w:rPr>
              <w:rFonts w:cs="Times New Roman"/>
              <w:b/>
              <w:color w:val="365F91" w:themeColor="accent1" w:themeShade="BF"/>
            </w:rPr>
            <w:t>Fi</w:t>
          </w:r>
          <w:r w:rsidR="00E4783F">
            <w:rPr>
              <w:rFonts w:cs="Times New Roman"/>
              <w:b/>
              <w:color w:val="365F91" w:themeColor="accent1" w:themeShade="BF"/>
            </w:rPr>
            <w:t>ling</w:t>
          </w:r>
        </w:p>
      </w:tc>
    </w:tr>
    <w:tr w:rsidR="00E830C0" w:rsidRPr="00B946CE" w14:paraId="094EA6FF" w14:textId="77777777" w:rsidTr="003579D2">
      <w:trPr>
        <w:trHeight w:val="346"/>
      </w:trPr>
      <w:tc>
        <w:tcPr>
          <w:tcW w:w="3672" w:type="dxa"/>
          <w:vMerge/>
        </w:tcPr>
        <w:p w14:paraId="2EE38AF2" w14:textId="77777777" w:rsidR="00E830C0" w:rsidRPr="00B946CE" w:rsidRDefault="00E830C0">
          <w:pPr>
            <w:pStyle w:val="Header"/>
            <w:rPr>
              <w:noProof/>
              <w:sz w:val="12"/>
              <w:szCs w:val="12"/>
            </w:rPr>
          </w:pPr>
        </w:p>
      </w:tc>
      <w:tc>
        <w:tcPr>
          <w:tcW w:w="7344" w:type="dxa"/>
          <w:gridSpan w:val="2"/>
        </w:tcPr>
        <w:p w14:paraId="6851FC48" w14:textId="77777777" w:rsidR="00E830C0" w:rsidRDefault="00E4783F" w:rsidP="00E830C0">
          <w:pPr>
            <w:pStyle w:val="Header"/>
            <w:jc w:val="right"/>
            <w:rPr>
              <w:rFonts w:cs="Times New Roman"/>
              <w:b/>
            </w:rPr>
          </w:pPr>
          <w:r>
            <w:rPr>
              <w:rFonts w:cs="Times New Roman"/>
              <w:b/>
            </w:rPr>
            <w:t xml:space="preserve">Design, </w:t>
          </w:r>
          <w:r w:rsidR="00E830C0" w:rsidRPr="00E830C0">
            <w:rPr>
              <w:rFonts w:cs="Times New Roman"/>
              <w:b/>
            </w:rPr>
            <w:t>Installation QC, Safety, &amp; Training check lists</w:t>
          </w:r>
        </w:p>
        <w:p w14:paraId="6A563C27" w14:textId="2D26C56A" w:rsidR="003579D2" w:rsidRPr="00E830C0" w:rsidRDefault="003579D2" w:rsidP="00E830C0">
          <w:pPr>
            <w:pStyle w:val="Header"/>
            <w:jc w:val="right"/>
            <w:rPr>
              <w:b/>
            </w:rPr>
          </w:pPr>
          <w:r>
            <w:rPr>
              <w:rFonts w:cs="Times New Roman"/>
              <w:b/>
            </w:rPr>
            <w:t xml:space="preserve">Job#: </w:t>
          </w:r>
          <w:r w:rsidRPr="003579D2">
            <w:rPr>
              <w:rFonts w:cs="Times New Roman"/>
              <w:b/>
              <w:color w:val="EE0000"/>
              <w:sz w:val="32"/>
              <w:szCs w:val="32"/>
            </w:rPr>
            <w:t>BSCTR</w:t>
          </w:r>
        </w:p>
      </w:tc>
    </w:tr>
  </w:tbl>
  <w:p w14:paraId="29693DA9" w14:textId="77777777" w:rsidR="001E5BC3" w:rsidRPr="00B946CE" w:rsidRDefault="001E5BC3" w:rsidP="003B4BC3">
    <w:pPr>
      <w:pStyle w:val="Header"/>
      <w:rPr>
        <w:rFonts w:cs="Times New Roman"/>
        <w:sz w:val="12"/>
        <w:szCs w:val="12"/>
      </w:rPr>
    </w:pPr>
  </w:p>
  <w:p w14:paraId="456F38A3" w14:textId="77777777" w:rsidR="001E5BC3" w:rsidRDefault="00377FA9">
    <w:pPr>
      <w:pStyle w:val="Header"/>
    </w:pPr>
    <w:r>
      <w:rPr>
        <w:noProof/>
      </w:rPr>
      <mc:AlternateContent>
        <mc:Choice Requires="wps">
          <w:drawing>
            <wp:anchor distT="0" distB="0" distL="114300" distR="114300" simplePos="0" relativeHeight="251659264" behindDoc="0" locked="0" layoutInCell="1" allowOverlap="1" wp14:anchorId="5BC76EEE" wp14:editId="0CF77A3A">
              <wp:simplePos x="0" y="0"/>
              <wp:positionH relativeFrom="column">
                <wp:posOffset>12700</wp:posOffset>
              </wp:positionH>
              <wp:positionV relativeFrom="paragraph">
                <wp:posOffset>86995</wp:posOffset>
              </wp:positionV>
              <wp:extent cx="6838950" cy="0"/>
              <wp:effectExtent l="12700" t="10795" r="6350" b="825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8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140121" id="_x0000_t32" coordsize="21600,21600" o:spt="32" o:oned="t" path="m,l21600,21600e" filled="f">
              <v:path arrowok="t" fillok="f" o:connecttype="none"/>
              <o:lock v:ext="edit" shapetype="t"/>
            </v:shapetype>
            <v:shape id="AutoShape 2" o:spid="_x0000_s1026" type="#_x0000_t32" style="position:absolute;margin-left:1pt;margin-top:6.85pt;width:538.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1RyuAEAAFYDAAAOAAAAZHJzL2Uyb0RvYy54bWysU8Fu2zAMvQ/YPwi6L04ypEiNOD2k6y7d&#10;FqDdBzCSbAuVRYFU4uTvJ6lJWmy3oT4IlEg+Pj7Sq7vj4MTBEFv0jZxNplIYr1Bb3zXy9/PDl6UU&#10;HMFrcOhNI0+G5d3686fVGGozxx6dNiQSiOd6DI3sYwx1VbHqzQA8wWB8crZIA8R0pa7SBGNCH1w1&#10;n05vqhFJB0JlmNPr/atTrgt+2xoVf7UtmyhcIxO3WE4q5y6f1XoFdUcQeqvONOA/WAxgfSp6hbqH&#10;CGJP9h+owSpCxjZOFA4Vtq1VpvSQuplN/+rmqYdgSi9JHA5XmfjjYNXPw8ZvKVNXR/8UHlG9sPC4&#10;6cF3phB4PoU0uFmWqhoD19eUfOGwJbEbf6BOMbCPWFQ4tjRkyNSfOBaxT1exzTEKlR5vll+Xt4s0&#10;E3XxVVBfEgNx/G5wENloJEcC2/Vxg96nkSLNShk4PHLMtKC+JOSqHh+sc2WyzouxkbeL+aIkMDqr&#10;szOHMXW7jSNxgLwb5Ss9Js/7MMK91wWsN6C/ne0I1r3aqbjzZ2myGnn1uN6hPm3pIlkaXmF5XrS8&#10;He/vJfvtd1j/AQAA//8DAFBLAwQUAAYACAAAACEAeAQd3dwAAAAIAQAADwAAAGRycy9kb3ducmV2&#10;LnhtbEyPzU7DMBCE70i8g7WVuCBqNwjahjhVhcSBY38krm68TULjdRQ7TejTs1UPcNxvRrMz2Wp0&#10;jThjF2pPGmZTBQKp8LamUsN+9/G0ABGiIWsaT6jhBwOs8vu7zKTWD7TB8zaWgkMopEZDFWObShmK&#10;Cp0JU98isXb0nTORz66UtjMDh7tGJkq9Smdq4g+VafG9wuK07Z0GDP3LTK2Xrtx/XobHr+TyPbQ7&#10;rR8m4/oNRMQx/pnhWp+rQ86dDr4nG0SjIeElkfHzHMRVVvMlk8ONyDyT/wfkvwAAAP//AwBQSwEC&#10;LQAUAAYACAAAACEAtoM4kv4AAADhAQAAEwAAAAAAAAAAAAAAAAAAAAAAW0NvbnRlbnRfVHlwZXNd&#10;LnhtbFBLAQItABQABgAIAAAAIQA4/SH/1gAAAJQBAAALAAAAAAAAAAAAAAAAAC8BAABfcmVscy8u&#10;cmVsc1BLAQItABQABgAIAAAAIQBSo1RyuAEAAFYDAAAOAAAAAAAAAAAAAAAAAC4CAABkcnMvZTJv&#10;RG9jLnhtbFBLAQItABQABgAIAAAAIQB4BB3d3AAAAAgBAAAPAAAAAAAAAAAAAAAAABIEAABkcnMv&#10;ZG93bnJldi54bWxQSwUGAAAAAAQABADzAAAAGw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D147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707D0E"/>
    <w:multiLevelType w:val="hybridMultilevel"/>
    <w:tmpl w:val="A05ED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B21889"/>
    <w:multiLevelType w:val="hybridMultilevel"/>
    <w:tmpl w:val="F39687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DB7797"/>
    <w:multiLevelType w:val="hybridMultilevel"/>
    <w:tmpl w:val="75F84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BE4359"/>
    <w:multiLevelType w:val="hybridMultilevel"/>
    <w:tmpl w:val="BA028AA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37AB4720"/>
    <w:multiLevelType w:val="hybridMultilevel"/>
    <w:tmpl w:val="C1BCC5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5DD16D0A"/>
    <w:multiLevelType w:val="hybridMultilevel"/>
    <w:tmpl w:val="B19A0EF2"/>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7" w15:restartNumberingAfterBreak="0">
    <w:nsid w:val="5E1B7A28"/>
    <w:multiLevelType w:val="hybridMultilevel"/>
    <w:tmpl w:val="9A32E026"/>
    <w:lvl w:ilvl="0" w:tplc="0409000F">
      <w:start w:val="1"/>
      <w:numFmt w:val="decimal"/>
      <w:lvlText w:val="%1."/>
      <w:lvlJc w:val="left"/>
      <w:pPr>
        <w:ind w:left="763" w:hanging="360"/>
      </w:pPr>
      <w:rPr>
        <w:rFonts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8" w15:restartNumberingAfterBreak="0">
    <w:nsid w:val="630F7D38"/>
    <w:multiLevelType w:val="hybridMultilevel"/>
    <w:tmpl w:val="52D89F9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6A3826EA"/>
    <w:multiLevelType w:val="hybridMultilevel"/>
    <w:tmpl w:val="DC428902"/>
    <w:lvl w:ilvl="0" w:tplc="FEC6A786">
      <w:start w:val="1"/>
      <w:numFmt w:val="bullet"/>
      <w:lvlText w:val=""/>
      <w:lvlJc w:val="left"/>
      <w:pPr>
        <w:ind w:left="720" w:hanging="360"/>
      </w:pPr>
      <w:rPr>
        <w:rFonts w:ascii="Symbol" w:hAnsi="Symbol" w:hint="default"/>
        <w:sz w:val="44"/>
        <w:szCs w:val="44"/>
      </w:rPr>
    </w:lvl>
    <w:lvl w:ilvl="1" w:tplc="8EBAFD30">
      <w:start w:val="1"/>
      <w:numFmt w:val="bullet"/>
      <w:lvlText w:val=""/>
      <w:lvlJc w:val="left"/>
      <w:pPr>
        <w:ind w:left="1440" w:hanging="360"/>
      </w:pPr>
      <w:rPr>
        <w:rFonts w:ascii="Symbol" w:hAnsi="Symbol" w:hint="default"/>
        <w:sz w:val="36"/>
        <w:szCs w:val="36"/>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660506"/>
    <w:multiLevelType w:val="hybridMultilevel"/>
    <w:tmpl w:val="44A0008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7915622F"/>
    <w:multiLevelType w:val="hybridMultilevel"/>
    <w:tmpl w:val="E5906A3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7A8D560D"/>
    <w:multiLevelType w:val="hybridMultilevel"/>
    <w:tmpl w:val="9A32E02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316293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533966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6476983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531114">
    <w:abstractNumId w:val="11"/>
  </w:num>
  <w:num w:numId="5" w16cid:durableId="1305739892">
    <w:abstractNumId w:val="8"/>
  </w:num>
  <w:num w:numId="6" w16cid:durableId="1248425057">
    <w:abstractNumId w:val="3"/>
  </w:num>
  <w:num w:numId="7" w16cid:durableId="509375807">
    <w:abstractNumId w:val="2"/>
  </w:num>
  <w:num w:numId="8" w16cid:durableId="639111099">
    <w:abstractNumId w:val="5"/>
  </w:num>
  <w:num w:numId="9" w16cid:durableId="615907947">
    <w:abstractNumId w:val="4"/>
  </w:num>
  <w:num w:numId="10" w16cid:durableId="909847392">
    <w:abstractNumId w:val="1"/>
  </w:num>
  <w:num w:numId="11" w16cid:durableId="337773218">
    <w:abstractNumId w:val="0"/>
  </w:num>
  <w:num w:numId="12" w16cid:durableId="687145880">
    <w:abstractNumId w:val="6"/>
  </w:num>
  <w:num w:numId="13" w16cid:durableId="2011253275">
    <w:abstractNumId w:val="7"/>
  </w:num>
  <w:num w:numId="14" w16cid:durableId="1937983714">
    <w:abstractNumId w:val="12"/>
  </w:num>
  <w:num w:numId="15" w16cid:durableId="814760386">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te">
    <w15:presenceInfo w15:providerId="None" w15:userId="No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375"/>
    <w:rsid w:val="00005C77"/>
    <w:rsid w:val="00012036"/>
    <w:rsid w:val="00014150"/>
    <w:rsid w:val="00042CAB"/>
    <w:rsid w:val="00047344"/>
    <w:rsid w:val="00050B33"/>
    <w:rsid w:val="0005588D"/>
    <w:rsid w:val="00070FE4"/>
    <w:rsid w:val="000839A2"/>
    <w:rsid w:val="00086560"/>
    <w:rsid w:val="00094C40"/>
    <w:rsid w:val="00095AF9"/>
    <w:rsid w:val="000A1B6C"/>
    <w:rsid w:val="000A34DA"/>
    <w:rsid w:val="000A530B"/>
    <w:rsid w:val="000A6379"/>
    <w:rsid w:val="000B03C8"/>
    <w:rsid w:val="000B21A3"/>
    <w:rsid w:val="000B3DB6"/>
    <w:rsid w:val="000C6816"/>
    <w:rsid w:val="000D22E6"/>
    <w:rsid w:val="000E055C"/>
    <w:rsid w:val="000E1EEB"/>
    <w:rsid w:val="000E228E"/>
    <w:rsid w:val="000F04DC"/>
    <w:rsid w:val="00100F3E"/>
    <w:rsid w:val="00101703"/>
    <w:rsid w:val="00114D4B"/>
    <w:rsid w:val="001166CB"/>
    <w:rsid w:val="0013446C"/>
    <w:rsid w:val="00140A72"/>
    <w:rsid w:val="001559E7"/>
    <w:rsid w:val="001614A0"/>
    <w:rsid w:val="0016585E"/>
    <w:rsid w:val="001771A6"/>
    <w:rsid w:val="00180DF8"/>
    <w:rsid w:val="00195956"/>
    <w:rsid w:val="001A6CC9"/>
    <w:rsid w:val="001B0477"/>
    <w:rsid w:val="001B7EF2"/>
    <w:rsid w:val="001C249A"/>
    <w:rsid w:val="001C4574"/>
    <w:rsid w:val="001C5DA7"/>
    <w:rsid w:val="001D7198"/>
    <w:rsid w:val="001E2204"/>
    <w:rsid w:val="001E4755"/>
    <w:rsid w:val="001E5BC3"/>
    <w:rsid w:val="001F4A93"/>
    <w:rsid w:val="001F67CB"/>
    <w:rsid w:val="002013F7"/>
    <w:rsid w:val="0020688F"/>
    <w:rsid w:val="002236EA"/>
    <w:rsid w:val="00240374"/>
    <w:rsid w:val="002414DF"/>
    <w:rsid w:val="0024532D"/>
    <w:rsid w:val="002561C0"/>
    <w:rsid w:val="00271A8D"/>
    <w:rsid w:val="0027626C"/>
    <w:rsid w:val="00280390"/>
    <w:rsid w:val="002937DF"/>
    <w:rsid w:val="00293D60"/>
    <w:rsid w:val="00295036"/>
    <w:rsid w:val="00296644"/>
    <w:rsid w:val="002A294B"/>
    <w:rsid w:val="002A54D9"/>
    <w:rsid w:val="002A5AAE"/>
    <w:rsid w:val="002B0568"/>
    <w:rsid w:val="002B630E"/>
    <w:rsid w:val="002C3419"/>
    <w:rsid w:val="002C4660"/>
    <w:rsid w:val="002C69BF"/>
    <w:rsid w:val="002D022B"/>
    <w:rsid w:val="002D269E"/>
    <w:rsid w:val="002D55BE"/>
    <w:rsid w:val="00310602"/>
    <w:rsid w:val="003237F4"/>
    <w:rsid w:val="00332BD2"/>
    <w:rsid w:val="003368D3"/>
    <w:rsid w:val="003460B1"/>
    <w:rsid w:val="00356930"/>
    <w:rsid w:val="003579D2"/>
    <w:rsid w:val="003615E4"/>
    <w:rsid w:val="00364AD7"/>
    <w:rsid w:val="00377FA9"/>
    <w:rsid w:val="0038650A"/>
    <w:rsid w:val="0038762C"/>
    <w:rsid w:val="0039510C"/>
    <w:rsid w:val="003975F8"/>
    <w:rsid w:val="003A731A"/>
    <w:rsid w:val="003B4BC3"/>
    <w:rsid w:val="003C18E7"/>
    <w:rsid w:val="003E6062"/>
    <w:rsid w:val="004011BA"/>
    <w:rsid w:val="00405DA6"/>
    <w:rsid w:val="00417D42"/>
    <w:rsid w:val="00423A5F"/>
    <w:rsid w:val="00435F40"/>
    <w:rsid w:val="00435F90"/>
    <w:rsid w:val="004431C3"/>
    <w:rsid w:val="0044457D"/>
    <w:rsid w:val="004468A4"/>
    <w:rsid w:val="00453A59"/>
    <w:rsid w:val="00454F7F"/>
    <w:rsid w:val="00456DA7"/>
    <w:rsid w:val="0045742B"/>
    <w:rsid w:val="00465B0F"/>
    <w:rsid w:val="004763F9"/>
    <w:rsid w:val="00477D9A"/>
    <w:rsid w:val="004800D9"/>
    <w:rsid w:val="00483668"/>
    <w:rsid w:val="004855BA"/>
    <w:rsid w:val="00494D4B"/>
    <w:rsid w:val="004A05BC"/>
    <w:rsid w:val="004A300A"/>
    <w:rsid w:val="004B0D74"/>
    <w:rsid w:val="004B0F8F"/>
    <w:rsid w:val="004C28A8"/>
    <w:rsid w:val="004C60A4"/>
    <w:rsid w:val="004D015C"/>
    <w:rsid w:val="004D3636"/>
    <w:rsid w:val="004D5B51"/>
    <w:rsid w:val="004E328E"/>
    <w:rsid w:val="004F0368"/>
    <w:rsid w:val="0050314F"/>
    <w:rsid w:val="00503F9C"/>
    <w:rsid w:val="00506070"/>
    <w:rsid w:val="0050741C"/>
    <w:rsid w:val="00511B16"/>
    <w:rsid w:val="005145ED"/>
    <w:rsid w:val="00531C7F"/>
    <w:rsid w:val="00537A64"/>
    <w:rsid w:val="00554565"/>
    <w:rsid w:val="00556BAD"/>
    <w:rsid w:val="0056198E"/>
    <w:rsid w:val="00564EC5"/>
    <w:rsid w:val="005655DA"/>
    <w:rsid w:val="00570CF9"/>
    <w:rsid w:val="0057750A"/>
    <w:rsid w:val="00577592"/>
    <w:rsid w:val="005837DC"/>
    <w:rsid w:val="00586371"/>
    <w:rsid w:val="005863D4"/>
    <w:rsid w:val="005874E8"/>
    <w:rsid w:val="00590475"/>
    <w:rsid w:val="00597AEA"/>
    <w:rsid w:val="005A00DA"/>
    <w:rsid w:val="005A14D9"/>
    <w:rsid w:val="005B2A58"/>
    <w:rsid w:val="005B52F9"/>
    <w:rsid w:val="005B7AA4"/>
    <w:rsid w:val="005C71AB"/>
    <w:rsid w:val="005D034F"/>
    <w:rsid w:val="005E02E9"/>
    <w:rsid w:val="005E1D65"/>
    <w:rsid w:val="005F4C3E"/>
    <w:rsid w:val="005F7DAA"/>
    <w:rsid w:val="00600118"/>
    <w:rsid w:val="00601334"/>
    <w:rsid w:val="00601478"/>
    <w:rsid w:val="006123C8"/>
    <w:rsid w:val="006169CD"/>
    <w:rsid w:val="00651279"/>
    <w:rsid w:val="00651960"/>
    <w:rsid w:val="00653CDE"/>
    <w:rsid w:val="00654A9E"/>
    <w:rsid w:val="00673294"/>
    <w:rsid w:val="006A2D70"/>
    <w:rsid w:val="006A72A6"/>
    <w:rsid w:val="006B326E"/>
    <w:rsid w:val="006C4313"/>
    <w:rsid w:val="006D3B42"/>
    <w:rsid w:val="006F0385"/>
    <w:rsid w:val="006F3DF4"/>
    <w:rsid w:val="006F752C"/>
    <w:rsid w:val="00700093"/>
    <w:rsid w:val="007212E9"/>
    <w:rsid w:val="00722441"/>
    <w:rsid w:val="00723E42"/>
    <w:rsid w:val="007240B1"/>
    <w:rsid w:val="007272A4"/>
    <w:rsid w:val="0073349E"/>
    <w:rsid w:val="007341EB"/>
    <w:rsid w:val="007349D7"/>
    <w:rsid w:val="00734F39"/>
    <w:rsid w:val="00742A07"/>
    <w:rsid w:val="007556E4"/>
    <w:rsid w:val="00767A99"/>
    <w:rsid w:val="00770A58"/>
    <w:rsid w:val="00771408"/>
    <w:rsid w:val="007809E2"/>
    <w:rsid w:val="007A0D32"/>
    <w:rsid w:val="007A5171"/>
    <w:rsid w:val="007D612A"/>
    <w:rsid w:val="007D66E0"/>
    <w:rsid w:val="007E0DF2"/>
    <w:rsid w:val="007E1E54"/>
    <w:rsid w:val="007E30DC"/>
    <w:rsid w:val="007E4D6C"/>
    <w:rsid w:val="007E7CED"/>
    <w:rsid w:val="007F0A08"/>
    <w:rsid w:val="007F6977"/>
    <w:rsid w:val="007F745A"/>
    <w:rsid w:val="007F778B"/>
    <w:rsid w:val="007F7830"/>
    <w:rsid w:val="007F7BB4"/>
    <w:rsid w:val="008014B7"/>
    <w:rsid w:val="008069DA"/>
    <w:rsid w:val="00811227"/>
    <w:rsid w:val="00811373"/>
    <w:rsid w:val="0081706C"/>
    <w:rsid w:val="00820020"/>
    <w:rsid w:val="008260FF"/>
    <w:rsid w:val="00830754"/>
    <w:rsid w:val="0083340B"/>
    <w:rsid w:val="008420A3"/>
    <w:rsid w:val="00844F1D"/>
    <w:rsid w:val="00845900"/>
    <w:rsid w:val="008542B5"/>
    <w:rsid w:val="00877375"/>
    <w:rsid w:val="00877701"/>
    <w:rsid w:val="008817E0"/>
    <w:rsid w:val="00886F1B"/>
    <w:rsid w:val="008A1A9D"/>
    <w:rsid w:val="008A4C76"/>
    <w:rsid w:val="008B076F"/>
    <w:rsid w:val="008B71A1"/>
    <w:rsid w:val="008C02AE"/>
    <w:rsid w:val="008D133E"/>
    <w:rsid w:val="008D780A"/>
    <w:rsid w:val="008E7875"/>
    <w:rsid w:val="008F2241"/>
    <w:rsid w:val="00901AC8"/>
    <w:rsid w:val="009049D1"/>
    <w:rsid w:val="00915D67"/>
    <w:rsid w:val="0093170C"/>
    <w:rsid w:val="00933589"/>
    <w:rsid w:val="0094151E"/>
    <w:rsid w:val="00945053"/>
    <w:rsid w:val="009536AC"/>
    <w:rsid w:val="00955CD3"/>
    <w:rsid w:val="009733B1"/>
    <w:rsid w:val="00973694"/>
    <w:rsid w:val="009755B5"/>
    <w:rsid w:val="0098113A"/>
    <w:rsid w:val="009838AC"/>
    <w:rsid w:val="009839FB"/>
    <w:rsid w:val="009972FB"/>
    <w:rsid w:val="009C7602"/>
    <w:rsid w:val="009D0E33"/>
    <w:rsid w:val="009E1F60"/>
    <w:rsid w:val="009E4281"/>
    <w:rsid w:val="009E5D06"/>
    <w:rsid w:val="009F4D50"/>
    <w:rsid w:val="009F7D0B"/>
    <w:rsid w:val="00A03298"/>
    <w:rsid w:val="00A21300"/>
    <w:rsid w:val="00A2382B"/>
    <w:rsid w:val="00A24F3E"/>
    <w:rsid w:val="00A27203"/>
    <w:rsid w:val="00A31447"/>
    <w:rsid w:val="00A35529"/>
    <w:rsid w:val="00A376A4"/>
    <w:rsid w:val="00A505D8"/>
    <w:rsid w:val="00A566B8"/>
    <w:rsid w:val="00A67025"/>
    <w:rsid w:val="00A674A4"/>
    <w:rsid w:val="00A71C98"/>
    <w:rsid w:val="00A75CD3"/>
    <w:rsid w:val="00A84EDD"/>
    <w:rsid w:val="00A853D2"/>
    <w:rsid w:val="00A9147D"/>
    <w:rsid w:val="00A9383C"/>
    <w:rsid w:val="00A94C64"/>
    <w:rsid w:val="00AA402E"/>
    <w:rsid w:val="00AB3859"/>
    <w:rsid w:val="00AB77D5"/>
    <w:rsid w:val="00AC4873"/>
    <w:rsid w:val="00AD0F54"/>
    <w:rsid w:val="00AE0E79"/>
    <w:rsid w:val="00AE4521"/>
    <w:rsid w:val="00AF5A74"/>
    <w:rsid w:val="00AF6A2F"/>
    <w:rsid w:val="00AF6AD4"/>
    <w:rsid w:val="00AF701B"/>
    <w:rsid w:val="00B02C20"/>
    <w:rsid w:val="00B12130"/>
    <w:rsid w:val="00B23375"/>
    <w:rsid w:val="00B24342"/>
    <w:rsid w:val="00B30FB4"/>
    <w:rsid w:val="00B33783"/>
    <w:rsid w:val="00B33A86"/>
    <w:rsid w:val="00B3638C"/>
    <w:rsid w:val="00B4215B"/>
    <w:rsid w:val="00B935AE"/>
    <w:rsid w:val="00B946CE"/>
    <w:rsid w:val="00B96916"/>
    <w:rsid w:val="00B96EF1"/>
    <w:rsid w:val="00BA37EF"/>
    <w:rsid w:val="00BA6F64"/>
    <w:rsid w:val="00BB0668"/>
    <w:rsid w:val="00BC1A64"/>
    <w:rsid w:val="00BC2722"/>
    <w:rsid w:val="00BD048C"/>
    <w:rsid w:val="00BE1BD7"/>
    <w:rsid w:val="00BE7ACD"/>
    <w:rsid w:val="00BF3468"/>
    <w:rsid w:val="00C303BF"/>
    <w:rsid w:val="00C32D33"/>
    <w:rsid w:val="00C3585A"/>
    <w:rsid w:val="00C36CFC"/>
    <w:rsid w:val="00C45DCC"/>
    <w:rsid w:val="00C610CF"/>
    <w:rsid w:val="00C671A5"/>
    <w:rsid w:val="00C75570"/>
    <w:rsid w:val="00C76982"/>
    <w:rsid w:val="00C83E8C"/>
    <w:rsid w:val="00CA3416"/>
    <w:rsid w:val="00CA549D"/>
    <w:rsid w:val="00CB19A1"/>
    <w:rsid w:val="00CC6689"/>
    <w:rsid w:val="00CD1AC0"/>
    <w:rsid w:val="00CE4B7D"/>
    <w:rsid w:val="00CF3CAF"/>
    <w:rsid w:val="00D12092"/>
    <w:rsid w:val="00D16CE7"/>
    <w:rsid w:val="00D25C55"/>
    <w:rsid w:val="00D263DD"/>
    <w:rsid w:val="00D355F8"/>
    <w:rsid w:val="00D37B6E"/>
    <w:rsid w:val="00D4158B"/>
    <w:rsid w:val="00D46496"/>
    <w:rsid w:val="00D47000"/>
    <w:rsid w:val="00D50EEC"/>
    <w:rsid w:val="00D554EB"/>
    <w:rsid w:val="00D55F22"/>
    <w:rsid w:val="00D7455D"/>
    <w:rsid w:val="00D83A4B"/>
    <w:rsid w:val="00D8467A"/>
    <w:rsid w:val="00D858B2"/>
    <w:rsid w:val="00D86D7F"/>
    <w:rsid w:val="00D87084"/>
    <w:rsid w:val="00D95751"/>
    <w:rsid w:val="00DA54E4"/>
    <w:rsid w:val="00DA5D38"/>
    <w:rsid w:val="00DB063C"/>
    <w:rsid w:val="00DB3DBA"/>
    <w:rsid w:val="00DB42D3"/>
    <w:rsid w:val="00DB69D4"/>
    <w:rsid w:val="00DC264C"/>
    <w:rsid w:val="00DE52D5"/>
    <w:rsid w:val="00E013D2"/>
    <w:rsid w:val="00E11158"/>
    <w:rsid w:val="00E2259B"/>
    <w:rsid w:val="00E27C9F"/>
    <w:rsid w:val="00E369A4"/>
    <w:rsid w:val="00E36A03"/>
    <w:rsid w:val="00E4783F"/>
    <w:rsid w:val="00E57437"/>
    <w:rsid w:val="00E71923"/>
    <w:rsid w:val="00E830C0"/>
    <w:rsid w:val="00E87125"/>
    <w:rsid w:val="00E93476"/>
    <w:rsid w:val="00E95639"/>
    <w:rsid w:val="00EA21A4"/>
    <w:rsid w:val="00EA43D8"/>
    <w:rsid w:val="00EB222E"/>
    <w:rsid w:val="00EC6156"/>
    <w:rsid w:val="00ED3FFA"/>
    <w:rsid w:val="00ED51BB"/>
    <w:rsid w:val="00EE0156"/>
    <w:rsid w:val="00EE11A9"/>
    <w:rsid w:val="00EF2790"/>
    <w:rsid w:val="00EF3293"/>
    <w:rsid w:val="00EF4D6E"/>
    <w:rsid w:val="00EF6027"/>
    <w:rsid w:val="00F3154F"/>
    <w:rsid w:val="00F33846"/>
    <w:rsid w:val="00F35630"/>
    <w:rsid w:val="00F370AD"/>
    <w:rsid w:val="00F371E6"/>
    <w:rsid w:val="00F462F7"/>
    <w:rsid w:val="00F53F74"/>
    <w:rsid w:val="00F608CE"/>
    <w:rsid w:val="00F61877"/>
    <w:rsid w:val="00F61BA3"/>
    <w:rsid w:val="00F66205"/>
    <w:rsid w:val="00F66420"/>
    <w:rsid w:val="00F72BC3"/>
    <w:rsid w:val="00F942DC"/>
    <w:rsid w:val="00F95FE5"/>
    <w:rsid w:val="00FB106C"/>
    <w:rsid w:val="00FB7548"/>
    <w:rsid w:val="00FC40F9"/>
    <w:rsid w:val="00FD6349"/>
    <w:rsid w:val="00FE60E4"/>
    <w:rsid w:val="00FF6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E48C99C"/>
  <w15:docId w15:val="{29103ED7-7223-4E2D-8A2B-2675E3A40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88F"/>
  </w:style>
  <w:style w:type="paragraph" w:styleId="Heading1">
    <w:name w:val="heading 1"/>
    <w:basedOn w:val="Normal"/>
    <w:next w:val="Normal"/>
    <w:link w:val="Heading1Char"/>
    <w:uiPriority w:val="9"/>
    <w:qFormat/>
    <w:rsid w:val="004E32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E328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17D4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17D4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33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3375"/>
    <w:rPr>
      <w:rFonts w:ascii="Tahoma" w:hAnsi="Tahoma" w:cs="Tahoma"/>
      <w:sz w:val="16"/>
      <w:szCs w:val="16"/>
    </w:rPr>
  </w:style>
  <w:style w:type="character" w:styleId="Hyperlink">
    <w:name w:val="Hyperlink"/>
    <w:basedOn w:val="DefaultParagraphFont"/>
    <w:unhideWhenUsed/>
    <w:rsid w:val="0045742B"/>
    <w:rPr>
      <w:color w:val="0000FF"/>
      <w:u w:val="single"/>
    </w:rPr>
  </w:style>
  <w:style w:type="paragraph" w:styleId="ListParagraph">
    <w:name w:val="List Paragraph"/>
    <w:basedOn w:val="Normal"/>
    <w:uiPriority w:val="34"/>
    <w:qFormat/>
    <w:rsid w:val="0045742B"/>
    <w:pPr>
      <w:ind w:left="720"/>
      <w:contextualSpacing/>
    </w:pPr>
  </w:style>
  <w:style w:type="paragraph" w:styleId="Header">
    <w:name w:val="header"/>
    <w:basedOn w:val="Normal"/>
    <w:link w:val="HeaderChar"/>
    <w:uiPriority w:val="99"/>
    <w:unhideWhenUsed/>
    <w:rsid w:val="003B4B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BC3"/>
  </w:style>
  <w:style w:type="paragraph" w:styleId="Footer">
    <w:name w:val="footer"/>
    <w:basedOn w:val="Normal"/>
    <w:link w:val="FooterChar"/>
    <w:uiPriority w:val="99"/>
    <w:unhideWhenUsed/>
    <w:rsid w:val="003B4B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BC3"/>
  </w:style>
  <w:style w:type="table" w:styleId="TableGrid">
    <w:name w:val="Table Grid"/>
    <w:basedOn w:val="TableNormal"/>
    <w:uiPriority w:val="59"/>
    <w:rsid w:val="00B946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E328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E328E"/>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4E328E"/>
    <w:pPr>
      <w:spacing w:after="0" w:line="240" w:lineRule="auto"/>
    </w:pPr>
    <w:rPr>
      <w:rFonts w:cs="Times New Roman"/>
    </w:rPr>
  </w:style>
  <w:style w:type="paragraph" w:styleId="BodyText">
    <w:name w:val="Body Text"/>
    <w:basedOn w:val="Normal"/>
    <w:link w:val="BodyTextChar"/>
    <w:semiHidden/>
    <w:unhideWhenUsed/>
    <w:rsid w:val="00D858B2"/>
    <w:pPr>
      <w:spacing w:after="240" w:line="240" w:lineRule="auto"/>
    </w:pPr>
    <w:rPr>
      <w:rFonts w:eastAsia="Times New Roman" w:cs="Times New Roman"/>
    </w:rPr>
  </w:style>
  <w:style w:type="character" w:customStyle="1" w:styleId="BodyTextChar">
    <w:name w:val="Body Text Char"/>
    <w:basedOn w:val="DefaultParagraphFont"/>
    <w:link w:val="BodyText"/>
    <w:semiHidden/>
    <w:rsid w:val="00D858B2"/>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417D42"/>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semiHidden/>
    <w:rsid w:val="00417D42"/>
    <w:rPr>
      <w:rFonts w:asciiTheme="majorHAnsi" w:eastAsiaTheme="majorEastAsia" w:hAnsiTheme="majorHAnsi" w:cstheme="majorBidi"/>
      <w:b/>
      <w:bCs/>
      <w:color w:val="4F81BD" w:themeColor="accent1"/>
    </w:rPr>
  </w:style>
  <w:style w:type="paragraph" w:styleId="CommentText">
    <w:name w:val="annotation text"/>
    <w:basedOn w:val="Normal"/>
    <w:link w:val="CommentTextChar"/>
    <w:uiPriority w:val="99"/>
    <w:semiHidden/>
    <w:unhideWhenUsed/>
    <w:rsid w:val="006F0385"/>
    <w:pPr>
      <w:spacing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6F0385"/>
    <w:rPr>
      <w:rFonts w:asciiTheme="minorHAnsi" w:hAnsiTheme="minorHAnsi"/>
      <w:sz w:val="20"/>
      <w:szCs w:val="20"/>
    </w:rPr>
  </w:style>
  <w:style w:type="character" w:styleId="CommentReference">
    <w:name w:val="annotation reference"/>
    <w:basedOn w:val="DefaultParagraphFont"/>
    <w:uiPriority w:val="99"/>
    <w:semiHidden/>
    <w:unhideWhenUsed/>
    <w:rsid w:val="006F038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638775">
      <w:bodyDiv w:val="1"/>
      <w:marLeft w:val="0"/>
      <w:marRight w:val="0"/>
      <w:marTop w:val="0"/>
      <w:marBottom w:val="0"/>
      <w:divBdr>
        <w:top w:val="none" w:sz="0" w:space="0" w:color="auto"/>
        <w:left w:val="none" w:sz="0" w:space="0" w:color="auto"/>
        <w:bottom w:val="none" w:sz="0" w:space="0" w:color="auto"/>
        <w:right w:val="none" w:sz="0" w:space="0" w:color="auto"/>
      </w:divBdr>
    </w:div>
    <w:div w:id="427971789">
      <w:bodyDiv w:val="1"/>
      <w:marLeft w:val="0"/>
      <w:marRight w:val="0"/>
      <w:marTop w:val="0"/>
      <w:marBottom w:val="0"/>
      <w:divBdr>
        <w:top w:val="none" w:sz="0" w:space="0" w:color="auto"/>
        <w:left w:val="none" w:sz="0" w:space="0" w:color="auto"/>
        <w:bottom w:val="none" w:sz="0" w:space="0" w:color="auto"/>
        <w:right w:val="none" w:sz="0" w:space="0" w:color="auto"/>
      </w:divBdr>
    </w:div>
    <w:div w:id="1147092745">
      <w:bodyDiv w:val="1"/>
      <w:marLeft w:val="0"/>
      <w:marRight w:val="0"/>
      <w:marTop w:val="0"/>
      <w:marBottom w:val="0"/>
      <w:divBdr>
        <w:top w:val="none" w:sz="0" w:space="0" w:color="auto"/>
        <w:left w:val="none" w:sz="0" w:space="0" w:color="auto"/>
        <w:bottom w:val="none" w:sz="0" w:space="0" w:color="auto"/>
        <w:right w:val="none" w:sz="0" w:space="0" w:color="auto"/>
      </w:divBdr>
    </w:div>
    <w:div w:id="1448506388">
      <w:bodyDiv w:val="1"/>
      <w:marLeft w:val="0"/>
      <w:marRight w:val="0"/>
      <w:marTop w:val="0"/>
      <w:marBottom w:val="0"/>
      <w:divBdr>
        <w:top w:val="none" w:sz="0" w:space="0" w:color="auto"/>
        <w:left w:val="none" w:sz="0" w:space="0" w:color="auto"/>
        <w:bottom w:val="none" w:sz="0" w:space="0" w:color="auto"/>
        <w:right w:val="none" w:sz="0" w:space="0" w:color="auto"/>
      </w:divBdr>
    </w:div>
    <w:div w:id="174950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en.wikipedia.org/wiki/Brighton_Ski_Resort" TargetMode="External"/><Relationship Id="rId2" Type="http://schemas.openxmlformats.org/officeDocument/2006/relationships/hyperlink" Target="https://en.wikipedia.org/wiki/CNL_Financial_Group" TargetMode="External"/><Relationship Id="rId1" Type="http://schemas.openxmlformats.org/officeDocument/2006/relationships/hyperlink" Target="https://en.wikipedia.org/wiki/Boyne_Resorts" TargetMode="External"/><Relationship Id="rId5" Type="http://schemas.openxmlformats.org/officeDocument/2006/relationships/hyperlink" Target="https://en.wikipedia.org/wiki/Brighton_Ski_Resort" TargetMode="External"/><Relationship Id="rId4" Type="http://schemas.openxmlformats.org/officeDocument/2006/relationships/hyperlink" Target="https://en.wikipedia.org/wiki/Och-Ziff_Capital_Management"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en.wikipedia.org/wiki/CNL_Financial_Group"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n.wikipedia.org/wiki/Boyne_Resort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en.wikipedia.org/wiki/Brighton_Ski_Resort"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en.wikipedia.org/wiki/Och-Ziff_Capital_Management" TargetMode="Externa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en.wikipedia.org/wiki/Brighton_Ski_Resor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6697DF-A950-400D-881C-96D6A0AD4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482</Words>
  <Characters>2752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dc:creator>
  <cp:lastModifiedBy>Note</cp:lastModifiedBy>
  <cp:revision>9</cp:revision>
  <cp:lastPrinted>2017-01-16T20:30:00Z</cp:lastPrinted>
  <dcterms:created xsi:type="dcterms:W3CDTF">2025-10-17T17:44:00Z</dcterms:created>
  <dcterms:modified xsi:type="dcterms:W3CDTF">2025-10-31T14:59:00Z</dcterms:modified>
</cp:coreProperties>
</file>